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9" w:rsidRPr="00B541C8" w:rsidRDefault="00550D20" w:rsidP="00550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Республики Башкортостан</w:t>
      </w:r>
    </w:p>
    <w:p w:rsidR="00125F89" w:rsidRPr="00B541C8" w:rsidRDefault="00B442B8" w:rsidP="002D08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125F89" w:rsidRPr="00B541C8">
        <w:rPr>
          <w:rFonts w:ascii="Times New Roman" w:hAnsi="Times New Roman"/>
          <w:b/>
          <w:sz w:val="28"/>
          <w:szCs w:val="28"/>
        </w:rPr>
        <w:t xml:space="preserve">осударственное бюджетное </w:t>
      </w:r>
      <w:r w:rsidR="002D0860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:rsidR="00125F89" w:rsidRDefault="002D0860" w:rsidP="00B54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″</w:t>
      </w:r>
      <w:r w:rsidR="001743F4">
        <w:rPr>
          <w:rFonts w:ascii="Times New Roman" w:hAnsi="Times New Roman"/>
          <w:b/>
          <w:sz w:val="28"/>
          <w:szCs w:val="28"/>
        </w:rPr>
        <w:t xml:space="preserve">Аургазинский многопрофильный колледж с. </w:t>
      </w:r>
      <w:proofErr w:type="gramStart"/>
      <w:r w:rsidR="001743F4">
        <w:rPr>
          <w:rFonts w:ascii="Times New Roman" w:hAnsi="Times New Roman"/>
          <w:b/>
          <w:sz w:val="28"/>
          <w:szCs w:val="28"/>
        </w:rPr>
        <w:t>Архангельское</w:t>
      </w:r>
      <w:proofErr w:type="gramEnd"/>
      <w:r w:rsidR="001743F4">
        <w:rPr>
          <w:rFonts w:ascii="Times New Roman" w:hAnsi="Times New Roman"/>
          <w:b/>
          <w:sz w:val="28"/>
          <w:szCs w:val="28"/>
        </w:rPr>
        <w:t xml:space="preserve"> РБ</w:t>
      </w:r>
      <w:r>
        <w:rPr>
          <w:rFonts w:ascii="Times New Roman" w:hAnsi="Times New Roman"/>
          <w:b/>
          <w:sz w:val="28"/>
          <w:szCs w:val="28"/>
        </w:rPr>
        <w:t>″</w:t>
      </w:r>
    </w:p>
    <w:p w:rsidR="00B541C8" w:rsidRDefault="00B541C8" w:rsidP="00B54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41C8" w:rsidRPr="00B541C8" w:rsidRDefault="00B541C8" w:rsidP="00B541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72C" w:rsidRPr="00B541C8" w:rsidRDefault="006B072C" w:rsidP="00B54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442B8" w:rsidRPr="00D92D34">
        <w:tc>
          <w:tcPr>
            <w:tcW w:w="3190" w:type="dxa"/>
            <w:shd w:val="clear" w:color="auto" w:fill="auto"/>
          </w:tcPr>
          <w:p w:rsidR="00B442B8" w:rsidRPr="00D92D34" w:rsidRDefault="00962989" w:rsidP="00D92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  <w:p w:rsidR="00B442B8" w:rsidRDefault="00962989" w:rsidP="00D9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чебной частью</w:t>
            </w:r>
          </w:p>
          <w:p w:rsidR="00B442B8" w:rsidRDefault="00962989" w:rsidP="00D9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филиала ГБПОУ Аургазинского МПК 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рхангельское</w:t>
            </w:r>
          </w:p>
          <w:p w:rsidR="00962989" w:rsidRPr="00D92D34" w:rsidRDefault="00962989" w:rsidP="00D9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Сапронова Н.Н.___________</w:t>
            </w:r>
          </w:p>
          <w:p w:rsidR="00B442B8" w:rsidRPr="00D92D34" w:rsidRDefault="00641BEB" w:rsidP="00D9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″____″ 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</w:t>
              </w:r>
              <w:r w:rsidR="00B442B8" w:rsidRPr="00D92D34">
                <w:rPr>
                  <w:rFonts w:ascii="Times New Roman" w:hAnsi="Times New Roman"/>
                </w:rPr>
                <w:t xml:space="preserve"> г</w:t>
              </w:r>
            </w:smartTag>
            <w:r w:rsidR="00B442B8" w:rsidRPr="00D92D34">
              <w:rPr>
                <w:rFonts w:ascii="Times New Roman" w:hAnsi="Times New Roman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B442B8" w:rsidRPr="00D92D34" w:rsidRDefault="00B442B8" w:rsidP="00D92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2D34">
              <w:rPr>
                <w:rFonts w:ascii="Times New Roman" w:hAnsi="Times New Roman"/>
                <w:b/>
              </w:rPr>
              <w:t>Согласовано:</w:t>
            </w:r>
          </w:p>
          <w:p w:rsidR="00027596" w:rsidRPr="00D92D34" w:rsidRDefault="00962989" w:rsidP="0002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ГИА</w:t>
            </w:r>
            <w:r w:rsidR="00027596">
              <w:rPr>
                <w:rFonts w:ascii="Times New Roman" w:hAnsi="Times New Roman"/>
              </w:rPr>
              <w:t xml:space="preserve"> </w:t>
            </w:r>
            <w:proofErr w:type="gramStart"/>
            <w:r w:rsidR="00027596">
              <w:rPr>
                <w:rFonts w:ascii="Times New Roman" w:hAnsi="Times New Roman"/>
              </w:rPr>
              <w:t>Архангельское</w:t>
            </w:r>
            <w:proofErr w:type="gramEnd"/>
            <w:r w:rsidR="00027596">
              <w:rPr>
                <w:rFonts w:ascii="Times New Roman" w:hAnsi="Times New Roman"/>
              </w:rPr>
              <w:t xml:space="preserve"> Райпо ведущий специалист по кадрам</w:t>
            </w:r>
          </w:p>
          <w:p w:rsidR="00B442B8" w:rsidRPr="00D92D34" w:rsidRDefault="00962989" w:rsidP="00027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Чернова</w:t>
            </w:r>
            <w:r w:rsidR="00B442B8" w:rsidRPr="00D92D34">
              <w:rPr>
                <w:rFonts w:ascii="Times New Roman" w:hAnsi="Times New Roman"/>
              </w:rPr>
              <w:t>___________</w:t>
            </w:r>
          </w:p>
          <w:p w:rsidR="00B442B8" w:rsidRPr="00D92D34" w:rsidRDefault="00641BEB" w:rsidP="00D92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″___″ ___________ 2017</w:t>
            </w:r>
            <w:r w:rsidR="00B442B8" w:rsidRPr="00D92D34">
              <w:rPr>
                <w:rFonts w:ascii="Times New Roman" w:hAnsi="Times New Roman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B442B8" w:rsidRPr="00D92D34" w:rsidRDefault="00B442B8" w:rsidP="00D92D3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2D34">
              <w:rPr>
                <w:rFonts w:ascii="Times New Roman" w:hAnsi="Times New Roman"/>
                <w:b/>
              </w:rPr>
              <w:t>Утверждаю:</w:t>
            </w:r>
          </w:p>
          <w:p w:rsidR="00B442B8" w:rsidRPr="00D92D34" w:rsidRDefault="009D1DB8" w:rsidP="009D1D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филиалом ГБПОУ Аургазинского многопрофильного колледжа 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рхангельско</w:t>
            </w:r>
            <w:r w:rsidR="00962989">
              <w:rPr>
                <w:rFonts w:ascii="Times New Roman" w:hAnsi="Times New Roman"/>
              </w:rPr>
              <w:t xml:space="preserve">е </w:t>
            </w:r>
            <w:r w:rsidR="00B442B8" w:rsidRPr="00D92D34">
              <w:rPr>
                <w:rFonts w:ascii="Times New Roman" w:hAnsi="Times New Roman"/>
              </w:rPr>
              <w:t xml:space="preserve"> </w:t>
            </w:r>
          </w:p>
          <w:p w:rsidR="00B442B8" w:rsidRPr="00D92D34" w:rsidRDefault="009D1DB8" w:rsidP="00D92D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А.Я. Юртумбаева ___________</w:t>
            </w:r>
          </w:p>
          <w:p w:rsidR="00B442B8" w:rsidRPr="00D92D34" w:rsidRDefault="00B442B8" w:rsidP="00D92D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442B8" w:rsidRPr="00D92D34" w:rsidRDefault="00641BEB" w:rsidP="00D92D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″ ___″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</w:t>
              </w:r>
              <w:r w:rsidR="00B442B8" w:rsidRPr="00D92D34">
                <w:rPr>
                  <w:rFonts w:ascii="Times New Roman" w:hAnsi="Times New Roman"/>
                </w:rPr>
                <w:t xml:space="preserve"> г</w:t>
              </w:r>
            </w:smartTag>
            <w:r w:rsidR="00B442B8" w:rsidRPr="00D92D34">
              <w:rPr>
                <w:rFonts w:ascii="Times New Roman" w:hAnsi="Times New Roman"/>
              </w:rPr>
              <w:t>.</w:t>
            </w:r>
          </w:p>
        </w:tc>
      </w:tr>
    </w:tbl>
    <w:p w:rsidR="006B072C" w:rsidRPr="00B442B8" w:rsidRDefault="006B072C" w:rsidP="00B442B8">
      <w:pPr>
        <w:spacing w:after="0" w:line="240" w:lineRule="auto"/>
        <w:rPr>
          <w:rFonts w:ascii="Times New Roman" w:hAnsi="Times New Roman"/>
        </w:rPr>
      </w:pPr>
    </w:p>
    <w:p w:rsidR="00B541C8" w:rsidRDefault="00B541C8" w:rsidP="00B5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1C8" w:rsidRDefault="00B541C8" w:rsidP="00B5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1C8" w:rsidRDefault="00B541C8" w:rsidP="00B5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1C8" w:rsidRPr="00B541C8" w:rsidRDefault="00B541C8" w:rsidP="00B5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72C" w:rsidRPr="00B541C8" w:rsidRDefault="006B072C" w:rsidP="00B54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72C" w:rsidRPr="00B541C8" w:rsidRDefault="006B072C" w:rsidP="00B541C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541C8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6B072C" w:rsidRPr="00B541C8" w:rsidRDefault="006B072C" w:rsidP="00B54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541C8">
        <w:rPr>
          <w:rFonts w:ascii="Times New Roman" w:hAnsi="Times New Roman"/>
          <w:b/>
          <w:bCs/>
          <w:sz w:val="28"/>
          <w:szCs w:val="28"/>
        </w:rPr>
        <w:t>ИТОГОВОЙ ГОСУДАРСТВЕННОЙ АТТЕСТАЦИИ</w:t>
      </w:r>
    </w:p>
    <w:p w:rsidR="006B072C" w:rsidRPr="00B541C8" w:rsidRDefault="006B072C" w:rsidP="00B54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541C8">
        <w:rPr>
          <w:rFonts w:ascii="Times New Roman" w:hAnsi="Times New Roman"/>
          <w:b/>
          <w:bCs/>
          <w:sz w:val="28"/>
          <w:szCs w:val="28"/>
        </w:rPr>
        <w:t>ВЫПУСКНИКОВ ОЧНОЙ ФОРМЫ ОБУЧЕНИЯ</w:t>
      </w:r>
    </w:p>
    <w:p w:rsidR="00125F89" w:rsidRPr="00B541C8" w:rsidRDefault="00EE3C6F" w:rsidP="00B541C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ПРОФЕССИИ</w:t>
      </w:r>
      <w:r w:rsidR="006B072C" w:rsidRPr="00B541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3C6F" w:rsidRDefault="002D0860" w:rsidP="00EE3C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35.01.23</w:t>
      </w:r>
      <w:r w:rsidR="00EE3C6F">
        <w:rPr>
          <w:rFonts w:ascii="Times New Roman" w:hAnsi="Times New Roman"/>
          <w:b/>
          <w:bCs/>
          <w:sz w:val="28"/>
          <w:szCs w:val="28"/>
        </w:rPr>
        <w:t xml:space="preserve"> Хозяйка (ин) усадьбы</w:t>
      </w:r>
    </w:p>
    <w:p w:rsidR="006B072C" w:rsidRPr="00B541C8" w:rsidRDefault="00B442B8" w:rsidP="00B54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125F89" w:rsidRPr="00B541C8">
        <w:rPr>
          <w:rFonts w:ascii="Times New Roman" w:hAnsi="Times New Roman"/>
          <w:b/>
          <w:bCs/>
          <w:sz w:val="28"/>
          <w:szCs w:val="28"/>
        </w:rPr>
        <w:t>базовая подготовка</w:t>
      </w:r>
      <w:r w:rsidR="006B072C" w:rsidRPr="00B541C8">
        <w:rPr>
          <w:rFonts w:ascii="Times New Roman" w:hAnsi="Times New Roman"/>
          <w:b/>
          <w:bCs/>
          <w:sz w:val="28"/>
          <w:szCs w:val="28"/>
        </w:rPr>
        <w:t>)</w:t>
      </w:r>
    </w:p>
    <w:p w:rsidR="006B072C" w:rsidRPr="00B541C8" w:rsidRDefault="006B072C" w:rsidP="00B541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541C8">
        <w:rPr>
          <w:rFonts w:ascii="Times New Roman" w:hAnsi="Times New Roman"/>
          <w:b/>
          <w:bCs/>
          <w:sz w:val="28"/>
          <w:szCs w:val="28"/>
        </w:rPr>
        <w:t>на 201</w:t>
      </w:r>
      <w:r w:rsidR="00641BEB">
        <w:rPr>
          <w:rFonts w:ascii="Times New Roman" w:hAnsi="Times New Roman"/>
          <w:b/>
          <w:bCs/>
          <w:sz w:val="28"/>
          <w:szCs w:val="28"/>
        </w:rPr>
        <w:t>7</w:t>
      </w:r>
      <w:r w:rsidRPr="00B541C8"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641BEB">
        <w:rPr>
          <w:rFonts w:ascii="Times New Roman" w:hAnsi="Times New Roman"/>
          <w:b/>
          <w:bCs/>
          <w:sz w:val="28"/>
          <w:szCs w:val="28"/>
        </w:rPr>
        <w:t>8</w:t>
      </w:r>
      <w:r w:rsidR="002D0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41C8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6B072C" w:rsidRDefault="006B072C" w:rsidP="00B541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41C8" w:rsidRDefault="00B541C8" w:rsidP="00B541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41C8" w:rsidRDefault="00B541C8" w:rsidP="00B541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2989" w:rsidRPr="00D92D34" w:rsidRDefault="00962989" w:rsidP="00962989">
      <w:pPr>
        <w:spacing w:after="0" w:line="240" w:lineRule="auto"/>
        <w:rPr>
          <w:rFonts w:ascii="Times New Roman" w:hAnsi="Times New Roman"/>
          <w:b/>
        </w:rPr>
      </w:pPr>
      <w:r w:rsidRPr="00D92D34">
        <w:rPr>
          <w:rFonts w:ascii="Times New Roman" w:hAnsi="Times New Roman"/>
          <w:b/>
        </w:rPr>
        <w:t>Рассмотрено</w:t>
      </w:r>
    </w:p>
    <w:p w:rsidR="00962989" w:rsidRPr="00D92D34" w:rsidRDefault="00962989" w:rsidP="00962989">
      <w:pPr>
        <w:spacing w:after="0" w:line="240" w:lineRule="auto"/>
        <w:rPr>
          <w:rFonts w:ascii="Times New Roman" w:hAnsi="Times New Roman"/>
        </w:rPr>
      </w:pPr>
      <w:r w:rsidRPr="00D92D34">
        <w:rPr>
          <w:rFonts w:ascii="Times New Roman" w:hAnsi="Times New Roman"/>
        </w:rPr>
        <w:t xml:space="preserve">на заседании </w:t>
      </w:r>
      <w:r>
        <w:rPr>
          <w:rFonts w:ascii="Times New Roman" w:hAnsi="Times New Roman"/>
        </w:rPr>
        <w:t>педагогического Совета колледжа</w:t>
      </w:r>
      <w:r w:rsidRPr="00D92D34">
        <w:rPr>
          <w:rFonts w:ascii="Times New Roman" w:hAnsi="Times New Roman"/>
        </w:rPr>
        <w:t xml:space="preserve"> </w:t>
      </w:r>
    </w:p>
    <w:p w:rsidR="00962989" w:rsidRPr="00D92D34" w:rsidRDefault="00962989" w:rsidP="00962989">
      <w:pPr>
        <w:spacing w:after="0" w:line="240" w:lineRule="auto"/>
        <w:rPr>
          <w:rFonts w:ascii="Times New Roman" w:hAnsi="Times New Roman"/>
        </w:rPr>
      </w:pPr>
      <w:r w:rsidRPr="00D92D34">
        <w:rPr>
          <w:rFonts w:ascii="Times New Roman" w:hAnsi="Times New Roman"/>
        </w:rPr>
        <w:t>Протокол № __________</w:t>
      </w:r>
    </w:p>
    <w:p w:rsidR="00B541C8" w:rsidRDefault="00962989" w:rsidP="009629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″____″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</w:rPr>
          <w:t>2017</w:t>
        </w:r>
        <w:r w:rsidRPr="00D92D34">
          <w:rPr>
            <w:rFonts w:ascii="Times New Roman" w:hAnsi="Times New Roman"/>
          </w:rPr>
          <w:t xml:space="preserve"> г</w:t>
        </w:r>
      </w:smartTag>
      <w:r w:rsidRPr="00D92D34">
        <w:rPr>
          <w:rFonts w:ascii="Times New Roman" w:hAnsi="Times New Roman"/>
        </w:rPr>
        <w:t>.</w:t>
      </w:r>
    </w:p>
    <w:p w:rsidR="00962989" w:rsidRPr="00962989" w:rsidRDefault="00962989" w:rsidP="00962989">
      <w:pPr>
        <w:spacing w:after="0" w:line="360" w:lineRule="auto"/>
        <w:rPr>
          <w:rFonts w:ascii="Times New Roman" w:hAnsi="Times New Roman"/>
        </w:rPr>
      </w:pPr>
      <w:r w:rsidRPr="00962989">
        <w:rPr>
          <w:rFonts w:ascii="Times New Roman" w:hAnsi="Times New Roman"/>
        </w:rPr>
        <w:t>Председатель ЦМК</w:t>
      </w:r>
      <w:r>
        <w:rPr>
          <w:rFonts w:ascii="Times New Roman" w:hAnsi="Times New Roman"/>
        </w:rPr>
        <w:t>: Колпащикова Е.В.</w:t>
      </w:r>
    </w:p>
    <w:p w:rsidR="006B072C" w:rsidRPr="00B541C8" w:rsidRDefault="006B072C" w:rsidP="00B5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A35" w:rsidRPr="00B541C8" w:rsidRDefault="00330A35" w:rsidP="00B5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72C" w:rsidRPr="00B541C8" w:rsidRDefault="006B072C" w:rsidP="00B5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72C" w:rsidRDefault="001743F4" w:rsidP="00B541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Архангельское</w:t>
      </w:r>
      <w:proofErr w:type="gramEnd"/>
      <w:r w:rsidR="00125F89" w:rsidRPr="00B541C8">
        <w:rPr>
          <w:rFonts w:ascii="Times New Roman" w:hAnsi="Times New Roman"/>
          <w:sz w:val="28"/>
          <w:szCs w:val="28"/>
        </w:rPr>
        <w:t>,</w:t>
      </w:r>
      <w:r w:rsidR="00641BE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41BEB">
          <w:rPr>
            <w:rFonts w:ascii="Times New Roman" w:hAnsi="Times New Roman"/>
            <w:sz w:val="28"/>
            <w:szCs w:val="28"/>
          </w:rPr>
          <w:t>2017</w:t>
        </w:r>
        <w:r w:rsidR="006B072C" w:rsidRPr="00B541C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6B072C" w:rsidRPr="00B541C8">
        <w:rPr>
          <w:rFonts w:ascii="Times New Roman" w:hAnsi="Times New Roman"/>
          <w:sz w:val="28"/>
          <w:szCs w:val="28"/>
        </w:rPr>
        <w:t>.</w:t>
      </w:r>
    </w:p>
    <w:p w:rsidR="00B541C8" w:rsidRPr="00B541C8" w:rsidRDefault="00B541C8" w:rsidP="00B541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0D20" w:rsidRDefault="00550D20" w:rsidP="00B541C8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596" w:rsidRDefault="00027596" w:rsidP="00B541C8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A35" w:rsidRPr="00B541C8" w:rsidRDefault="00330A35" w:rsidP="00B541C8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1101"/>
        <w:gridCol w:w="6095"/>
        <w:gridCol w:w="1487"/>
      </w:tblGrid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487" w:type="dxa"/>
            <w:shd w:val="clear" w:color="auto" w:fill="auto"/>
          </w:tcPr>
          <w:p w:rsidR="00F96016" w:rsidRPr="00B541C8" w:rsidRDefault="00F96016" w:rsidP="00F96016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487" w:type="dxa"/>
            <w:shd w:val="clear" w:color="auto" w:fill="auto"/>
          </w:tcPr>
          <w:p w:rsidR="00330A35" w:rsidRPr="00B541C8" w:rsidRDefault="00F96016" w:rsidP="00F96016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Организация работы государственной аттестационной комиссии</w:t>
            </w:r>
          </w:p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330A35" w:rsidRPr="00B541C8" w:rsidRDefault="00F96016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A7F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330A35" w:rsidRPr="00B541C8" w:rsidRDefault="00F96016" w:rsidP="00F96016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330A35" w:rsidRPr="00B5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30A35" w:rsidRPr="00B541C8">
              <w:rPr>
                <w:rFonts w:ascii="Times New Roman" w:hAnsi="Times New Roman"/>
                <w:sz w:val="24"/>
                <w:szCs w:val="24"/>
              </w:rPr>
              <w:t>осударственной итоговой аттестации</w:t>
            </w:r>
          </w:p>
        </w:tc>
        <w:tc>
          <w:tcPr>
            <w:tcW w:w="1487" w:type="dxa"/>
            <w:shd w:val="clear" w:color="auto" w:fill="auto"/>
          </w:tcPr>
          <w:p w:rsidR="00330A35" w:rsidRPr="00B541C8" w:rsidRDefault="00437A7F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F9601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Порядок проведения государственной итоговой аттестации</w:t>
            </w:r>
          </w:p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6</w:t>
            </w:r>
            <w:r w:rsidR="00437A7F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Порядок проведения государственной итоговой аттестации для выпускников из числа лиц с ограниченными возможностями здоровья</w:t>
            </w:r>
          </w:p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Порядок подачи и рассмотрения апелляций</w:t>
            </w:r>
          </w:p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330A35" w:rsidRPr="00B541C8" w:rsidRDefault="00437A7F" w:rsidP="00F96016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330A35" w:rsidRPr="00B541C8">
        <w:tc>
          <w:tcPr>
            <w:tcW w:w="1101" w:type="dxa"/>
            <w:shd w:val="clear" w:color="auto" w:fill="auto"/>
          </w:tcPr>
          <w:p w:rsidR="00330A35" w:rsidRPr="00B541C8" w:rsidRDefault="00330A35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330A35" w:rsidRPr="00B541C8" w:rsidRDefault="00330A35" w:rsidP="00F96016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C8">
              <w:rPr>
                <w:rFonts w:ascii="Times New Roman" w:hAnsi="Times New Roman"/>
                <w:sz w:val="24"/>
                <w:szCs w:val="24"/>
              </w:rPr>
              <w:t xml:space="preserve">Приложения на </w:t>
            </w:r>
            <w:r w:rsidR="00B442B8">
              <w:rPr>
                <w:rFonts w:ascii="Times New Roman" w:hAnsi="Times New Roman"/>
                <w:sz w:val="24"/>
                <w:szCs w:val="24"/>
              </w:rPr>
              <w:t>4</w:t>
            </w:r>
            <w:r w:rsidRPr="00B541C8">
              <w:rPr>
                <w:rFonts w:ascii="Times New Roman" w:hAnsi="Times New Roman"/>
                <w:sz w:val="24"/>
                <w:szCs w:val="24"/>
              </w:rPr>
              <w:t xml:space="preserve"> листах</w:t>
            </w:r>
          </w:p>
        </w:tc>
        <w:tc>
          <w:tcPr>
            <w:tcW w:w="1487" w:type="dxa"/>
            <w:shd w:val="clear" w:color="auto" w:fill="auto"/>
          </w:tcPr>
          <w:p w:rsidR="00330A35" w:rsidRPr="00B541C8" w:rsidRDefault="00437A7F" w:rsidP="00B541C8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="00747A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B541C8" w:rsidRDefault="00B541C8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B541C8" w:rsidRPr="00B541C8" w:rsidRDefault="00B541C8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330A35" w:rsidRPr="00B541C8" w:rsidRDefault="00330A35" w:rsidP="00B541C8">
      <w:pPr>
        <w:pStyle w:val="a3"/>
        <w:spacing w:after="0"/>
        <w:jc w:val="center"/>
        <w:outlineLvl w:val="0"/>
        <w:rPr>
          <w:b/>
          <w:bCs/>
        </w:rPr>
      </w:pPr>
    </w:p>
    <w:p w:rsidR="006B072C" w:rsidRPr="00B541C8" w:rsidRDefault="006B072C" w:rsidP="00B541C8">
      <w:pPr>
        <w:pStyle w:val="a3"/>
        <w:spacing w:after="0"/>
        <w:jc w:val="center"/>
        <w:outlineLvl w:val="0"/>
      </w:pPr>
      <w:r w:rsidRPr="00B541C8">
        <w:rPr>
          <w:b/>
          <w:bCs/>
        </w:rPr>
        <w:t>ПОЯСНИТЕЛЬНАЯ ЗАПИСКА К ПРОГРАММЕ</w:t>
      </w:r>
    </w:p>
    <w:p w:rsidR="006B072C" w:rsidRPr="00B541C8" w:rsidRDefault="006B072C" w:rsidP="00B541C8">
      <w:pPr>
        <w:pStyle w:val="a3"/>
        <w:spacing w:after="0"/>
        <w:jc w:val="center"/>
      </w:pPr>
      <w:r w:rsidRPr="00B541C8">
        <w:rPr>
          <w:b/>
          <w:bCs/>
        </w:rPr>
        <w:t>ИТОГОВОЙ ГОСУДАРСТВЕННОЙ АТТЕСТАЦИИ</w:t>
      </w:r>
    </w:p>
    <w:p w:rsidR="006B072C" w:rsidRPr="00B541C8" w:rsidRDefault="006B072C" w:rsidP="00B541C8">
      <w:pPr>
        <w:pStyle w:val="a3"/>
        <w:spacing w:after="0"/>
        <w:ind w:firstLine="567"/>
        <w:jc w:val="both"/>
      </w:pPr>
      <w:r w:rsidRPr="00B541C8">
        <w:rPr>
          <w:b/>
          <w:bCs/>
        </w:rPr>
        <w:t>Цель итоговой государственной аттестации</w:t>
      </w:r>
      <w:r w:rsidRPr="00B541C8">
        <w:t xml:space="preserve"> – оценка теоретических знаний выпускников, а также их навыков решения научных, научно-практических (исследовательских) и других профессиональных задач теоретического и </w:t>
      </w:r>
      <w:r w:rsidR="00EE3C6F">
        <w:t>прикладного характера в рамках профессии СПО Хозяйка (ин) усадьбы</w:t>
      </w:r>
      <w:r w:rsidRPr="00B541C8">
        <w:t>.</w:t>
      </w:r>
    </w:p>
    <w:p w:rsidR="006B072C" w:rsidRPr="00B541C8" w:rsidRDefault="006B072C" w:rsidP="00B541C8">
      <w:pPr>
        <w:pStyle w:val="a3"/>
        <w:spacing w:after="0"/>
        <w:ind w:firstLine="567"/>
        <w:jc w:val="both"/>
      </w:pPr>
      <w:r w:rsidRPr="00B541C8">
        <w:t>Итоговая государственная аттестация по</w:t>
      </w:r>
      <w:r w:rsidR="00EE3C6F">
        <w:t xml:space="preserve"> профессии </w:t>
      </w:r>
      <w:r w:rsidR="002D0860">
        <w:t>35.01.23</w:t>
      </w:r>
      <w:r w:rsidR="00EE3C6F">
        <w:t xml:space="preserve"> Хозяйка (ин) усадьбы</w:t>
      </w:r>
      <w:r w:rsidR="00592FB4" w:rsidRPr="00B541C8">
        <w:t xml:space="preserve"> </w:t>
      </w:r>
      <w:r w:rsidR="00B442B8">
        <w:t>(</w:t>
      </w:r>
      <w:r w:rsidR="00592FB4" w:rsidRPr="00B541C8">
        <w:t>базовая подготовка</w:t>
      </w:r>
      <w:r w:rsidRPr="00B541C8">
        <w:t xml:space="preserve">) включает </w:t>
      </w:r>
      <w:r w:rsidR="00EE3C6F">
        <w:t>выполнение  выпускной практической квалификационной работы по профессии и защиту письменной экзаменационной работы.</w:t>
      </w:r>
    </w:p>
    <w:p w:rsidR="006B072C" w:rsidRPr="00B541C8" w:rsidRDefault="006B072C" w:rsidP="00B541C8">
      <w:pPr>
        <w:pStyle w:val="a3"/>
        <w:spacing w:after="0"/>
        <w:ind w:firstLine="567"/>
        <w:jc w:val="both"/>
      </w:pPr>
      <w:r w:rsidRPr="00B541C8">
        <w:t xml:space="preserve">Структура и требования итоговой государственной аттестации соответствует </w:t>
      </w:r>
      <w:r w:rsidR="00B442B8">
        <w:t>Федеральному г</w:t>
      </w:r>
      <w:r w:rsidRPr="00B541C8">
        <w:t>осударственному образовательному стандарту среднего профессионального обра</w:t>
      </w:r>
      <w:r w:rsidR="00041C38">
        <w:t>зования по профессии</w:t>
      </w:r>
      <w:r w:rsidRPr="00B541C8">
        <w:t>.</w:t>
      </w:r>
    </w:p>
    <w:p w:rsidR="006B072C" w:rsidRDefault="006B072C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433244" w:rsidRDefault="00433244" w:rsidP="00B541C8">
      <w:pPr>
        <w:pStyle w:val="a3"/>
        <w:spacing w:after="0"/>
        <w:ind w:firstLine="567"/>
        <w:jc w:val="both"/>
      </w:pPr>
    </w:p>
    <w:p w:rsidR="00EE3C6F" w:rsidRPr="00B541C8" w:rsidRDefault="00EE3C6F" w:rsidP="00B541C8">
      <w:pPr>
        <w:pStyle w:val="a3"/>
        <w:spacing w:after="0"/>
        <w:ind w:firstLine="567"/>
        <w:jc w:val="both"/>
      </w:pPr>
    </w:p>
    <w:p w:rsidR="006B072C" w:rsidRPr="00B541C8" w:rsidRDefault="006B072C" w:rsidP="00B541C8">
      <w:pPr>
        <w:pStyle w:val="a3"/>
        <w:spacing w:after="0"/>
        <w:ind w:firstLine="709"/>
        <w:jc w:val="center"/>
        <w:outlineLvl w:val="0"/>
        <w:rPr>
          <w:b/>
        </w:rPr>
      </w:pPr>
      <w:r w:rsidRPr="00B541C8">
        <w:rPr>
          <w:b/>
        </w:rPr>
        <w:t>1</w:t>
      </w:r>
      <w:r w:rsidR="005052AA" w:rsidRPr="00B541C8">
        <w:rPr>
          <w:b/>
        </w:rPr>
        <w:t>.</w:t>
      </w:r>
      <w:r w:rsidRPr="00B541C8">
        <w:rPr>
          <w:b/>
        </w:rPr>
        <w:t xml:space="preserve"> Общие положения</w:t>
      </w:r>
    </w:p>
    <w:p w:rsidR="00592FB4" w:rsidRPr="00B541C8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 xml:space="preserve">1. Программа устанавливает правила организации и проведения итоговой государственной выпускников </w:t>
      </w:r>
      <w:r w:rsidR="00EE3C6F">
        <w:rPr>
          <w:rFonts w:ascii="Times New Roman" w:hAnsi="Times New Roman"/>
          <w:sz w:val="24"/>
          <w:szCs w:val="24"/>
          <w:lang w:eastAsia="ru-RU"/>
        </w:rPr>
        <w:t xml:space="preserve">по профессии </w:t>
      </w:r>
      <w:r w:rsidR="002D0860">
        <w:rPr>
          <w:rFonts w:ascii="Times New Roman" w:hAnsi="Times New Roman"/>
          <w:sz w:val="24"/>
          <w:szCs w:val="24"/>
          <w:lang w:eastAsia="ru-RU"/>
        </w:rPr>
        <w:t>35.01.23</w:t>
      </w:r>
      <w:r w:rsidR="00EE3C6F">
        <w:rPr>
          <w:rFonts w:ascii="Times New Roman" w:hAnsi="Times New Roman"/>
          <w:sz w:val="24"/>
          <w:szCs w:val="24"/>
          <w:lang w:eastAsia="ru-RU"/>
        </w:rPr>
        <w:t xml:space="preserve"> Хозяйка (ин) усадьбы.</w:t>
      </w:r>
    </w:p>
    <w:p w:rsidR="006B072C" w:rsidRPr="00B541C8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 xml:space="preserve">1.2. Обеспечение проведения государственной итоговой аттестации по образовательным программам среднего профессионального образования осуществляется </w:t>
      </w:r>
      <w:r w:rsidR="00962989">
        <w:rPr>
          <w:rFonts w:ascii="Times New Roman" w:hAnsi="Times New Roman"/>
          <w:sz w:val="24"/>
          <w:szCs w:val="24"/>
          <w:lang w:eastAsia="ru-RU"/>
        </w:rPr>
        <w:t xml:space="preserve">ГБПОУ </w:t>
      </w:r>
      <w:r w:rsidR="001743F4">
        <w:rPr>
          <w:rFonts w:ascii="Times New Roman" w:hAnsi="Times New Roman"/>
          <w:sz w:val="24"/>
          <w:szCs w:val="24"/>
          <w:lang w:eastAsia="ru-RU"/>
        </w:rPr>
        <w:t>Аургазинский многопрофил</w:t>
      </w:r>
      <w:r w:rsidR="00962989">
        <w:rPr>
          <w:rFonts w:ascii="Times New Roman" w:hAnsi="Times New Roman"/>
          <w:sz w:val="24"/>
          <w:szCs w:val="24"/>
          <w:lang w:eastAsia="ru-RU"/>
        </w:rPr>
        <w:t xml:space="preserve">ьный колледж </w:t>
      </w:r>
      <w:proofErr w:type="gramStart"/>
      <w:r w:rsidR="0096298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962989">
        <w:rPr>
          <w:rFonts w:ascii="Times New Roman" w:hAnsi="Times New Roman"/>
          <w:sz w:val="24"/>
          <w:szCs w:val="24"/>
          <w:lang w:eastAsia="ru-RU"/>
        </w:rPr>
        <w:t xml:space="preserve">. Архангельское </w:t>
      </w:r>
    </w:p>
    <w:p w:rsidR="001743F4" w:rsidRPr="00B541C8" w:rsidRDefault="006B072C" w:rsidP="001743F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962989">
        <w:rPr>
          <w:rFonts w:ascii="Times New Roman" w:hAnsi="Times New Roman"/>
          <w:sz w:val="24"/>
          <w:szCs w:val="24"/>
          <w:lang w:eastAsia="ru-RU"/>
        </w:rPr>
        <w:t xml:space="preserve">ГБПОУ </w:t>
      </w:r>
      <w:r w:rsidR="001743F4">
        <w:rPr>
          <w:rFonts w:ascii="Times New Roman" w:hAnsi="Times New Roman"/>
          <w:sz w:val="24"/>
          <w:szCs w:val="24"/>
          <w:lang w:eastAsia="ru-RU"/>
        </w:rPr>
        <w:t>Аургазинский многопрофиль</w:t>
      </w:r>
      <w:r w:rsidR="00962989">
        <w:rPr>
          <w:rFonts w:ascii="Times New Roman" w:hAnsi="Times New Roman"/>
          <w:sz w:val="24"/>
          <w:szCs w:val="24"/>
          <w:lang w:eastAsia="ru-RU"/>
        </w:rPr>
        <w:t xml:space="preserve">ный колледж с. </w:t>
      </w:r>
      <w:proofErr w:type="gramStart"/>
      <w:r w:rsidR="00962989">
        <w:rPr>
          <w:rFonts w:ascii="Times New Roman" w:hAnsi="Times New Roman"/>
          <w:sz w:val="24"/>
          <w:szCs w:val="24"/>
          <w:lang w:eastAsia="ru-RU"/>
        </w:rPr>
        <w:t>Архангельское</w:t>
      </w:r>
      <w:proofErr w:type="gramEnd"/>
      <w:r w:rsidR="009629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072C" w:rsidRPr="00B541C8" w:rsidRDefault="001743F4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E3C6F">
        <w:rPr>
          <w:rFonts w:ascii="Times New Roman" w:hAnsi="Times New Roman"/>
          <w:sz w:val="24"/>
          <w:szCs w:val="24"/>
          <w:lang w:eastAsia="ru-RU"/>
        </w:rPr>
        <w:t xml:space="preserve"> используе</w:t>
      </w:r>
      <w:r w:rsidR="006B072C" w:rsidRPr="00B541C8">
        <w:rPr>
          <w:rFonts w:ascii="Times New Roman" w:hAnsi="Times New Roman"/>
          <w:sz w:val="24"/>
          <w:szCs w:val="24"/>
          <w:lang w:eastAsia="ru-RU"/>
        </w:rPr>
        <w:t>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6B072C" w:rsidRPr="00B541C8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>1.4.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6B072C" w:rsidRPr="00B541C8" w:rsidRDefault="006B072C" w:rsidP="00B541C8">
      <w:pPr>
        <w:pStyle w:val="a3"/>
        <w:spacing w:before="0" w:beforeAutospacing="0" w:after="0"/>
        <w:ind w:firstLine="709"/>
        <w:jc w:val="both"/>
      </w:pPr>
      <w:r w:rsidRPr="00B541C8">
        <w:t xml:space="preserve">1.5. Программа Государственной итоговой аттестации (далее ГИА)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ФГОС СПО) </w:t>
      </w:r>
      <w:r w:rsidR="003F210B">
        <w:t>№717</w:t>
      </w:r>
      <w:r w:rsidR="00EE3C6F">
        <w:t>,</w:t>
      </w:r>
      <w:r w:rsidR="003F210B">
        <w:t xml:space="preserve"> утвержденным 02 августа </w:t>
      </w:r>
      <w:smartTag w:uri="urn:schemas-microsoft-com:office:smarttags" w:element="metricconverter">
        <w:smartTagPr>
          <w:attr w:name="ProductID" w:val="2013 г"/>
        </w:smartTagPr>
        <w:r w:rsidR="003F210B">
          <w:t>2013</w:t>
        </w:r>
        <w:r w:rsidR="00EE3C6F">
          <w:t xml:space="preserve"> г</w:t>
        </w:r>
      </w:smartTag>
      <w:r w:rsidR="00EE3C6F">
        <w:t>.</w:t>
      </w:r>
      <w:r w:rsidRPr="00B541C8">
        <w:t xml:space="preserve"> в части государственных требований к минимуму содержания и уровню подготовки выпускников по </w:t>
      </w:r>
      <w:r w:rsidR="00962989">
        <w:t>профессии 35.01.23</w:t>
      </w:r>
      <w:r w:rsidR="00EE3C6F">
        <w:t xml:space="preserve"> Хозяйка (ин) усадьбы.</w:t>
      </w:r>
    </w:p>
    <w:p w:rsidR="006B072C" w:rsidRPr="00B541C8" w:rsidRDefault="006B072C" w:rsidP="00B541C8">
      <w:pPr>
        <w:pStyle w:val="a3"/>
        <w:spacing w:before="0" w:beforeAutospacing="0" w:after="0"/>
        <w:ind w:firstLine="709"/>
        <w:jc w:val="both"/>
      </w:pPr>
      <w:r w:rsidRPr="00B541C8">
        <w:t>1.6. Программа ГИА разработана цикловой</w:t>
      </w:r>
      <w:r w:rsidR="00F96016">
        <w:t xml:space="preserve"> методической</w:t>
      </w:r>
      <w:r w:rsidRPr="00B541C8">
        <w:t xml:space="preserve"> комиссией (далее Ц</w:t>
      </w:r>
      <w:r w:rsidR="00F96016">
        <w:t>М</w:t>
      </w:r>
      <w:r w:rsidRPr="00B541C8">
        <w:t xml:space="preserve">К) и обсуждена </w:t>
      </w:r>
      <w:r w:rsidR="00027596">
        <w:t>на заседании комиссии.</w:t>
      </w:r>
    </w:p>
    <w:p w:rsidR="006B072C" w:rsidRPr="006454E7" w:rsidRDefault="006B072C" w:rsidP="00B541C8">
      <w:pPr>
        <w:pStyle w:val="a3"/>
        <w:spacing w:before="0" w:beforeAutospacing="0" w:after="0"/>
        <w:ind w:firstLine="709"/>
        <w:jc w:val="both"/>
      </w:pPr>
      <w:r w:rsidRPr="00B541C8">
        <w:t xml:space="preserve">1.7. Студенты выпускного курса должны быть ознакомлены с программой ГИА не </w:t>
      </w:r>
      <w:proofErr w:type="gramStart"/>
      <w:r w:rsidRPr="006454E7">
        <w:t>позднее</w:t>
      </w:r>
      <w:proofErr w:type="gramEnd"/>
      <w:r w:rsidRPr="006454E7">
        <w:t xml:space="preserve"> </w:t>
      </w:r>
      <w:r w:rsidR="006454E7" w:rsidRPr="006454E7">
        <w:t>чем за пол</w:t>
      </w:r>
      <w:r w:rsidR="003F210B">
        <w:t>года до защиты ВКР</w:t>
      </w:r>
      <w:r w:rsidR="00962989">
        <w:t xml:space="preserve"> июнь 2017 года</w:t>
      </w:r>
    </w:p>
    <w:p w:rsidR="006B072C" w:rsidRPr="00B541C8" w:rsidRDefault="00B442B8" w:rsidP="00B541C8">
      <w:pPr>
        <w:pStyle w:val="a3"/>
        <w:spacing w:before="0" w:beforeAutospacing="0" w:after="0"/>
        <w:ind w:firstLine="709"/>
        <w:jc w:val="both"/>
      </w:pPr>
      <w:r>
        <w:t>1.8</w:t>
      </w:r>
      <w:r w:rsidR="006B072C" w:rsidRPr="00B541C8">
        <w:t>. Нормативные ссылки:</w:t>
      </w:r>
    </w:p>
    <w:p w:rsidR="006B072C" w:rsidRPr="00B541C8" w:rsidRDefault="006B072C" w:rsidP="00B541C8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B541C8">
        <w:t>Федеральный Закон "Об образовании в Российской Федерации" о</w:t>
      </w:r>
      <w:r w:rsidR="00437A7F">
        <w:t>т 29 декабря 2012 года N 273-ФЗ</w:t>
      </w:r>
      <w:r w:rsidRPr="00B541C8">
        <w:t>;</w:t>
      </w:r>
    </w:p>
    <w:p w:rsidR="006B072C" w:rsidRPr="00F96016" w:rsidRDefault="006B072C" w:rsidP="00B541C8">
      <w:pPr>
        <w:pStyle w:val="a3"/>
        <w:numPr>
          <w:ilvl w:val="0"/>
          <w:numId w:val="3"/>
        </w:numPr>
        <w:spacing w:after="0"/>
        <w:jc w:val="both"/>
      </w:pPr>
      <w:r w:rsidRPr="00F96016">
        <w:t>Приказ Минобрна</w:t>
      </w:r>
      <w:r w:rsidR="002D0860">
        <w:t>уки России от 16.08.2013 № 968</w:t>
      </w:r>
      <w:proofErr w:type="gramStart"/>
      <w:r w:rsidR="002D0860">
        <w:t xml:space="preserve"> ″</w:t>
      </w:r>
      <w:r w:rsidRPr="00F96016">
        <w:t>О</w:t>
      </w:r>
      <w:proofErr w:type="gramEnd"/>
      <w:r w:rsidRPr="00F96016">
        <w:t>б утверждении Порядка проведения государственной итоговой аттестации по образовательным программам среднег</w:t>
      </w:r>
      <w:r w:rsidR="002D0860">
        <w:t>о профессионального образования″</w:t>
      </w:r>
      <w:r w:rsidRPr="00F96016">
        <w:t xml:space="preserve"> (Зарегистрировано в Минюсте России 01.11.2013 N 30306);</w:t>
      </w:r>
    </w:p>
    <w:p w:rsidR="006B072C" w:rsidRDefault="006B072C" w:rsidP="00B541C8">
      <w:pPr>
        <w:pStyle w:val="a3"/>
        <w:numPr>
          <w:ilvl w:val="0"/>
          <w:numId w:val="3"/>
        </w:numPr>
        <w:spacing w:after="0"/>
        <w:jc w:val="both"/>
      </w:pPr>
      <w:r w:rsidRPr="00B541C8">
        <w:t xml:space="preserve">Устав </w:t>
      </w:r>
      <w:r w:rsidR="002D0860">
        <w:t>ГБПОУ ″</w:t>
      </w:r>
      <w:r w:rsidR="001743F4">
        <w:t xml:space="preserve">Аургазинский многопрофильный колледж с. </w:t>
      </w:r>
      <w:proofErr w:type="gramStart"/>
      <w:r w:rsidR="001743F4">
        <w:t>Архангельское</w:t>
      </w:r>
      <w:proofErr w:type="gramEnd"/>
      <w:r w:rsidR="001743F4">
        <w:t xml:space="preserve"> РБ</w:t>
      </w:r>
      <w:r w:rsidR="002D0860">
        <w:t>″</w:t>
      </w:r>
      <w:r w:rsidRPr="00B541C8">
        <w:t>.</w:t>
      </w:r>
    </w:p>
    <w:p w:rsidR="00F96016" w:rsidRPr="00B541C8" w:rsidRDefault="00F96016" w:rsidP="00B541C8">
      <w:pPr>
        <w:pStyle w:val="a3"/>
        <w:numPr>
          <w:ilvl w:val="0"/>
          <w:numId w:val="3"/>
        </w:numPr>
        <w:spacing w:after="0"/>
        <w:jc w:val="both"/>
      </w:pPr>
      <w:r>
        <w:t xml:space="preserve">Положение об итоговой аттестации выпускников </w:t>
      </w:r>
      <w:r w:rsidR="002D0860">
        <w:t>ГБПОУ ″</w:t>
      </w:r>
      <w:r w:rsidR="001743F4">
        <w:t xml:space="preserve">Аургазинский многопрофильный колледж </w:t>
      </w:r>
      <w:proofErr w:type="gramStart"/>
      <w:r w:rsidR="001743F4">
        <w:t>с</w:t>
      </w:r>
      <w:proofErr w:type="gramEnd"/>
      <w:r w:rsidR="001743F4">
        <w:t>. Архангельское РБ</w:t>
      </w:r>
      <w:r w:rsidR="002D0860">
        <w:t>″</w:t>
      </w:r>
    </w:p>
    <w:p w:rsidR="006B072C" w:rsidRPr="00B541C8" w:rsidRDefault="005052AA" w:rsidP="00B541C8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541C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B072C" w:rsidRPr="00B541C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F03C9" w:rsidRPr="00B541C8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Организация работы государственной аттестационной комиссии</w:t>
      </w:r>
    </w:p>
    <w:p w:rsidR="00457356" w:rsidRPr="00457356" w:rsidRDefault="00457356" w:rsidP="00457356">
      <w:pPr>
        <w:pStyle w:val="1"/>
        <w:spacing w:before="20"/>
        <w:ind w:right="-24" w:firstLine="0"/>
        <w:rPr>
          <w:noProof/>
          <w:sz w:val="24"/>
          <w:szCs w:val="24"/>
        </w:rPr>
      </w:pPr>
      <w:r w:rsidRPr="00457356">
        <w:rPr>
          <w:noProof/>
          <w:sz w:val="24"/>
          <w:szCs w:val="24"/>
        </w:rPr>
        <w:t xml:space="preserve">2.1.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7" w:history="1">
        <w:r w:rsidRPr="000D1418">
          <w:rPr>
            <w:rStyle w:val="aa"/>
            <w:noProof/>
            <w:color w:val="auto"/>
            <w:sz w:val="24"/>
            <w:szCs w:val="24"/>
            <w:u w:val="none"/>
          </w:rPr>
          <w:t>стандарта</w:t>
        </w:r>
      </w:hyperlink>
      <w:r w:rsidRPr="000D1418">
        <w:rPr>
          <w:noProof/>
          <w:sz w:val="24"/>
          <w:szCs w:val="24"/>
        </w:rPr>
        <w:t xml:space="preserve"> </w:t>
      </w:r>
      <w:r w:rsidRPr="00457356">
        <w:rPr>
          <w:noProof/>
          <w:sz w:val="24"/>
          <w:szCs w:val="24"/>
        </w:rPr>
        <w:t>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457356" w:rsidRPr="00457356" w:rsidRDefault="00457356" w:rsidP="00457356">
      <w:pPr>
        <w:pStyle w:val="1"/>
        <w:spacing w:before="20"/>
        <w:ind w:right="-24" w:firstLine="0"/>
        <w:rPr>
          <w:noProof/>
          <w:sz w:val="24"/>
          <w:szCs w:val="24"/>
        </w:rPr>
      </w:pPr>
      <w:r w:rsidRPr="00457356">
        <w:rPr>
          <w:noProof/>
          <w:sz w:val="24"/>
          <w:szCs w:val="24"/>
        </w:rPr>
        <w:t xml:space="preserve"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</w:t>
      </w:r>
      <w:r w:rsidRPr="00457356">
        <w:rPr>
          <w:noProof/>
          <w:sz w:val="24"/>
          <w:szCs w:val="24"/>
        </w:rPr>
        <w:lastRenderedPageBreak/>
        <w:t>объединений по профилю подготовки выпускников.</w:t>
      </w:r>
    </w:p>
    <w:p w:rsidR="00457356" w:rsidRPr="00457356" w:rsidRDefault="00457356" w:rsidP="00457356">
      <w:pPr>
        <w:pStyle w:val="1"/>
        <w:spacing w:before="20"/>
        <w:ind w:right="-24" w:firstLine="0"/>
        <w:rPr>
          <w:noProof/>
          <w:sz w:val="24"/>
          <w:szCs w:val="24"/>
        </w:rPr>
      </w:pPr>
      <w:r w:rsidRPr="00457356">
        <w:rPr>
          <w:noProof/>
          <w:sz w:val="24"/>
          <w:szCs w:val="24"/>
        </w:rPr>
        <w:t>Состав государственной экзаменационной комиссии утверждается распорядительным ак</w:t>
      </w:r>
      <w:r w:rsidR="00EE3C6F">
        <w:rPr>
          <w:noProof/>
          <w:sz w:val="24"/>
          <w:szCs w:val="24"/>
        </w:rPr>
        <w:t xml:space="preserve">том образовательной организации, приказом директора </w:t>
      </w:r>
      <w:r w:rsidR="00962989">
        <w:rPr>
          <w:noProof/>
          <w:sz w:val="24"/>
          <w:szCs w:val="24"/>
        </w:rPr>
        <w:t xml:space="preserve">ГБПОУ </w:t>
      </w:r>
      <w:r w:rsidR="001743F4">
        <w:rPr>
          <w:noProof/>
          <w:sz w:val="24"/>
          <w:szCs w:val="24"/>
        </w:rPr>
        <w:t>Аургазинский многопрофил</w:t>
      </w:r>
      <w:r w:rsidR="00962989">
        <w:rPr>
          <w:noProof/>
          <w:sz w:val="24"/>
          <w:szCs w:val="24"/>
        </w:rPr>
        <w:t>ьный колледж с. Архангельское .</w:t>
      </w:r>
    </w:p>
    <w:p w:rsidR="00457356" w:rsidRPr="00457356" w:rsidRDefault="00457356" w:rsidP="00457356">
      <w:pPr>
        <w:pStyle w:val="1"/>
        <w:spacing w:before="20"/>
        <w:ind w:right="-24" w:firstLine="0"/>
        <w:rPr>
          <w:noProof/>
          <w:sz w:val="24"/>
          <w:szCs w:val="24"/>
        </w:rPr>
      </w:pPr>
      <w:r w:rsidRPr="00457356">
        <w:rPr>
          <w:noProof/>
          <w:sz w:val="24"/>
          <w:szCs w:val="24"/>
        </w:rPr>
        <w:t>2.2.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F74F61" w:rsidRPr="00457356" w:rsidRDefault="00457356" w:rsidP="00457356">
      <w:pPr>
        <w:pStyle w:val="1"/>
        <w:spacing w:before="20"/>
        <w:ind w:right="-24" w:firstLine="0"/>
        <w:rPr>
          <w:noProof/>
          <w:sz w:val="24"/>
          <w:szCs w:val="24"/>
        </w:rPr>
      </w:pPr>
      <w:r w:rsidRPr="00457356">
        <w:rPr>
          <w:noProof/>
          <w:sz w:val="24"/>
          <w:szCs w:val="24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</w:t>
      </w:r>
      <w:r w:rsidR="0055215F">
        <w:rPr>
          <w:noProof/>
          <w:sz w:val="24"/>
          <w:szCs w:val="24"/>
        </w:rPr>
        <w:t xml:space="preserve"> приказом Министерства образования РБ на основания предоставленных сведений учебной организации из числа представителей базовых предприятий, </w:t>
      </w:r>
      <w:r w:rsidR="00F74F61" w:rsidRPr="00457356">
        <w:rPr>
          <w:noProof/>
          <w:sz w:val="24"/>
          <w:szCs w:val="24"/>
        </w:rPr>
        <w:t>ведущих специалистов - представителей работодателей или их объединений по профилю подготовки выпускни</w:t>
      </w:r>
      <w:r w:rsidR="00F74F61">
        <w:rPr>
          <w:noProof/>
          <w:sz w:val="24"/>
          <w:szCs w:val="24"/>
        </w:rPr>
        <w:t>ков.</w:t>
      </w:r>
    </w:p>
    <w:p w:rsidR="00457356" w:rsidRPr="00457356" w:rsidRDefault="00457356" w:rsidP="00457356">
      <w:pPr>
        <w:pStyle w:val="1"/>
        <w:spacing w:before="20"/>
        <w:ind w:right="-24" w:firstLine="0"/>
        <w:rPr>
          <w:noProof/>
          <w:sz w:val="24"/>
          <w:szCs w:val="24"/>
        </w:rPr>
      </w:pPr>
      <w:r w:rsidRPr="00457356">
        <w:rPr>
          <w:noProof/>
          <w:sz w:val="24"/>
          <w:szCs w:val="24"/>
        </w:rPr>
        <w:t>2.3.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работников, имеющих высшую квалификационную категорию.</w:t>
      </w:r>
    </w:p>
    <w:p w:rsidR="00457356" w:rsidRPr="00457356" w:rsidRDefault="00457356" w:rsidP="00457356">
      <w:pPr>
        <w:pStyle w:val="1"/>
        <w:spacing w:before="20"/>
        <w:ind w:right="-24" w:firstLine="0"/>
        <w:rPr>
          <w:noProof/>
          <w:sz w:val="24"/>
          <w:szCs w:val="24"/>
        </w:rPr>
      </w:pPr>
      <w:r w:rsidRPr="00457356">
        <w:rPr>
          <w:noProof/>
          <w:sz w:val="24"/>
          <w:szCs w:val="24"/>
        </w:rPr>
        <w:t>2.4.Государственная экзаменационная комиссия действует в течение одного календарного года.</w:t>
      </w:r>
    </w:p>
    <w:p w:rsidR="006F03C9" w:rsidRPr="00980F61" w:rsidRDefault="006F03C9" w:rsidP="00980F61">
      <w:pPr>
        <w:pStyle w:val="1"/>
        <w:spacing w:before="20" w:line="240" w:lineRule="auto"/>
        <w:ind w:right="-24" w:firstLine="0"/>
        <w:rPr>
          <w:b/>
          <w:bCs/>
          <w:iCs/>
          <w:color w:val="FF0000"/>
          <w:sz w:val="24"/>
          <w:szCs w:val="24"/>
        </w:rPr>
      </w:pPr>
    </w:p>
    <w:p w:rsidR="006B072C" w:rsidRPr="00B541C8" w:rsidRDefault="00AC1BFC" w:rsidP="00B541C8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541C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6B072C" w:rsidRPr="00B541C8">
        <w:rPr>
          <w:rFonts w:ascii="Times New Roman" w:hAnsi="Times New Roman"/>
          <w:b/>
          <w:sz w:val="24"/>
          <w:szCs w:val="24"/>
          <w:lang w:eastAsia="ru-RU"/>
        </w:rPr>
        <w:t>. Формы государственной итоговой аттестации</w:t>
      </w:r>
    </w:p>
    <w:p w:rsidR="006B072C" w:rsidRPr="00B541C8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B541C8">
        <w:rPr>
          <w:rFonts w:ascii="Times New Roman" w:hAnsi="Times New Roman"/>
          <w:sz w:val="24"/>
          <w:szCs w:val="24"/>
          <w:lang w:eastAsia="ru-RU"/>
        </w:rPr>
        <w:t>Формами государственной итоговой аттестац</w:t>
      </w:r>
      <w:r w:rsidR="00EE3C6F">
        <w:rPr>
          <w:rFonts w:ascii="Times New Roman" w:hAnsi="Times New Roman"/>
          <w:sz w:val="24"/>
          <w:szCs w:val="24"/>
          <w:lang w:eastAsia="ru-RU"/>
        </w:rPr>
        <w:t xml:space="preserve">ии по образовательным программе подготовки квалифицированных рабочих и служащих </w:t>
      </w:r>
      <w:r w:rsidR="002D0860">
        <w:rPr>
          <w:rFonts w:ascii="Times New Roman" w:hAnsi="Times New Roman"/>
          <w:sz w:val="24"/>
          <w:szCs w:val="24"/>
          <w:lang w:eastAsia="ru-RU"/>
        </w:rPr>
        <w:t>35.01.23</w:t>
      </w:r>
      <w:r w:rsidR="00041C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C6F">
        <w:rPr>
          <w:rFonts w:ascii="Times New Roman" w:hAnsi="Times New Roman"/>
          <w:sz w:val="24"/>
          <w:szCs w:val="24"/>
          <w:lang w:eastAsia="ru-RU"/>
        </w:rPr>
        <w:t>Хозяйка (ин) усадьбы является выполнение</w:t>
      </w:r>
      <w:r w:rsidR="00541FCA">
        <w:rPr>
          <w:rFonts w:ascii="Times New Roman" w:hAnsi="Times New Roman"/>
          <w:sz w:val="24"/>
          <w:szCs w:val="24"/>
          <w:lang w:eastAsia="ru-RU"/>
        </w:rPr>
        <w:t xml:space="preserve"> выпускной практической квалификационной работы по профессии и защита письменной экзаменационной работы.</w:t>
      </w:r>
      <w:proofErr w:type="gramEnd"/>
    </w:p>
    <w:p w:rsidR="005D1B69" w:rsidRPr="00B541C8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5D1B69" w:rsidRPr="00B541C8">
        <w:rPr>
          <w:rFonts w:ascii="Times New Roman" w:hAnsi="Times New Roman"/>
          <w:sz w:val="24"/>
          <w:szCs w:val="24"/>
          <w:lang w:eastAsia="ru-RU"/>
        </w:rPr>
        <w:t>Выпускная квалификационная работа выполняется в  виде</w:t>
      </w:r>
      <w:r w:rsidR="00541FCA">
        <w:rPr>
          <w:rFonts w:ascii="Times New Roman" w:hAnsi="Times New Roman"/>
          <w:sz w:val="24"/>
          <w:szCs w:val="24"/>
          <w:lang w:eastAsia="ru-RU"/>
        </w:rPr>
        <w:t xml:space="preserve"> письменной квалификационной работы, раскрывающей все освоенные</w:t>
      </w:r>
      <w:r w:rsidR="009169CC">
        <w:rPr>
          <w:rFonts w:ascii="Times New Roman" w:hAnsi="Times New Roman"/>
          <w:sz w:val="24"/>
          <w:szCs w:val="24"/>
          <w:lang w:eastAsia="ru-RU"/>
        </w:rPr>
        <w:t xml:space="preserve"> виды профессиональной деятельности</w:t>
      </w:r>
      <w:r w:rsidR="005D1B69" w:rsidRPr="00B541C8">
        <w:rPr>
          <w:rFonts w:ascii="Times New Roman" w:hAnsi="Times New Roman"/>
          <w:sz w:val="24"/>
          <w:szCs w:val="24"/>
          <w:lang w:eastAsia="ru-RU"/>
        </w:rPr>
        <w:t>.</w:t>
      </w:r>
    </w:p>
    <w:p w:rsidR="006B072C" w:rsidRPr="00B541C8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5D1B69" w:rsidRPr="00B541C8">
        <w:rPr>
          <w:rFonts w:ascii="Times New Roman" w:hAnsi="Times New Roman"/>
          <w:sz w:val="24"/>
          <w:szCs w:val="24"/>
          <w:lang w:eastAsia="ru-RU"/>
        </w:rPr>
        <w:t xml:space="preserve">Темы выпускных квалификационных работ определяются </w:t>
      </w:r>
      <w:r w:rsidR="00CF4600">
        <w:rPr>
          <w:rFonts w:ascii="Times New Roman" w:hAnsi="Times New Roman"/>
          <w:sz w:val="24"/>
          <w:szCs w:val="24"/>
          <w:lang w:eastAsia="ru-RU"/>
        </w:rPr>
        <w:t>колледж</w:t>
      </w:r>
      <w:r w:rsidR="00340996">
        <w:rPr>
          <w:rFonts w:ascii="Times New Roman" w:hAnsi="Times New Roman"/>
          <w:sz w:val="24"/>
          <w:szCs w:val="24"/>
          <w:lang w:eastAsia="ru-RU"/>
        </w:rPr>
        <w:t>е</w:t>
      </w:r>
      <w:r w:rsidR="009169CC">
        <w:rPr>
          <w:rFonts w:ascii="Times New Roman" w:hAnsi="Times New Roman"/>
          <w:sz w:val="24"/>
          <w:szCs w:val="24"/>
          <w:lang w:eastAsia="ru-RU"/>
        </w:rPr>
        <w:t xml:space="preserve">м и утверждаются цикловой методической комиссией. </w:t>
      </w:r>
      <w:r w:rsidR="005D1B69" w:rsidRPr="00B541C8">
        <w:rPr>
          <w:rFonts w:ascii="Times New Roman" w:hAnsi="Times New Roman"/>
          <w:sz w:val="24"/>
          <w:szCs w:val="24"/>
          <w:lang w:eastAsia="ru-RU"/>
        </w:rPr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  <w:r w:rsidR="0055215F">
        <w:rPr>
          <w:rFonts w:ascii="Times New Roman" w:hAnsi="Times New Roman"/>
          <w:sz w:val="24"/>
          <w:szCs w:val="24"/>
          <w:lang w:eastAsia="ru-RU"/>
        </w:rPr>
        <w:t xml:space="preserve"> Одну тему могут выбрать 1-2 человека. </w:t>
      </w:r>
      <w:r w:rsidR="005D1B69" w:rsidRPr="00B541C8">
        <w:rPr>
          <w:rFonts w:ascii="Times New Roman" w:hAnsi="Times New Roman"/>
          <w:sz w:val="24"/>
          <w:szCs w:val="24"/>
          <w:lang w:eastAsia="ru-RU"/>
        </w:rPr>
        <w:t>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6B072C" w:rsidRPr="00B541C8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5D1B69" w:rsidRPr="00B541C8">
        <w:rPr>
          <w:rFonts w:ascii="Times New Roman" w:hAnsi="Times New Roman"/>
          <w:sz w:val="24"/>
          <w:szCs w:val="24"/>
          <w:lang w:eastAsia="ru-RU"/>
        </w:rPr>
        <w:t>Для подготовки выпускной квалификационной работы студенту назначается руководитель</w:t>
      </w:r>
      <w:r w:rsidR="006454E7">
        <w:rPr>
          <w:rFonts w:ascii="Times New Roman" w:hAnsi="Times New Roman"/>
          <w:sz w:val="24"/>
          <w:szCs w:val="24"/>
          <w:lang w:eastAsia="ru-RU"/>
        </w:rPr>
        <w:t xml:space="preserve"> и консультанты</w:t>
      </w:r>
      <w:r w:rsidR="005D1B69" w:rsidRPr="00B541C8">
        <w:rPr>
          <w:rFonts w:ascii="Times New Roman" w:hAnsi="Times New Roman"/>
          <w:sz w:val="24"/>
          <w:szCs w:val="24"/>
          <w:lang w:eastAsia="ru-RU"/>
        </w:rPr>
        <w:t>.</w:t>
      </w:r>
    </w:p>
    <w:p w:rsidR="006B072C" w:rsidRDefault="005D1B69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6B072C" w:rsidRPr="00B541C8">
        <w:rPr>
          <w:rFonts w:ascii="Times New Roman" w:hAnsi="Times New Roman"/>
          <w:sz w:val="24"/>
          <w:szCs w:val="24"/>
          <w:lang w:eastAsia="ru-RU"/>
        </w:rPr>
        <w:t>Закрепление за студентами тем выпускных квалификационных работ, назначение руководителей осуществляется распорядительным актом</w:t>
      </w:r>
      <w:r w:rsidR="006B072C" w:rsidRPr="00B541C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F4600">
        <w:rPr>
          <w:rFonts w:ascii="Times New Roman" w:hAnsi="Times New Roman"/>
          <w:color w:val="000000"/>
          <w:sz w:val="24"/>
          <w:szCs w:val="24"/>
          <w:lang w:eastAsia="ru-RU"/>
        </w:rPr>
        <w:t>колледж</w:t>
      </w:r>
      <w:r w:rsidR="009169CC" w:rsidRPr="00C7227B">
        <w:rPr>
          <w:rFonts w:ascii="Times New Roman" w:hAnsi="Times New Roman"/>
          <w:color w:val="000000"/>
          <w:sz w:val="24"/>
          <w:szCs w:val="24"/>
          <w:lang w:eastAsia="ru-RU"/>
        </w:rPr>
        <w:t>а (приказом директора).</w:t>
      </w:r>
    </w:p>
    <w:p w:rsidR="00B442B8" w:rsidRPr="00B541C8" w:rsidRDefault="00B442B8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72C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>3.6.</w:t>
      </w:r>
      <w:r w:rsidR="006454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1C8">
        <w:rPr>
          <w:rFonts w:ascii="Times New Roman" w:hAnsi="Times New Roman"/>
          <w:sz w:val="24"/>
          <w:szCs w:val="24"/>
          <w:lang w:eastAsia="ru-RU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 утверждаются </w:t>
      </w:r>
      <w:r w:rsidRPr="00B541C8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6B072C" w:rsidRPr="00B541C8" w:rsidRDefault="006B072C" w:rsidP="00B541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1C8">
        <w:rPr>
          <w:rFonts w:ascii="Times New Roman" w:hAnsi="Times New Roman"/>
          <w:sz w:val="24"/>
          <w:szCs w:val="24"/>
          <w:lang w:eastAsia="ru-RU"/>
        </w:rPr>
        <w:t>3.7.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6454E7" w:rsidRDefault="006454E7" w:rsidP="00B541C8">
      <w:pPr>
        <w:pStyle w:val="21"/>
        <w:spacing w:before="20" w:line="240" w:lineRule="auto"/>
        <w:ind w:right="-24" w:firstLine="567"/>
        <w:jc w:val="center"/>
        <w:rPr>
          <w:b/>
          <w:noProof/>
          <w:sz w:val="24"/>
          <w:szCs w:val="24"/>
        </w:rPr>
      </w:pPr>
    </w:p>
    <w:p w:rsidR="006454E7" w:rsidRDefault="005D1B69" w:rsidP="006454E7">
      <w:pPr>
        <w:pStyle w:val="21"/>
        <w:spacing w:before="20" w:line="240" w:lineRule="auto"/>
        <w:ind w:right="-24" w:firstLine="567"/>
        <w:jc w:val="center"/>
        <w:rPr>
          <w:b/>
          <w:sz w:val="24"/>
          <w:szCs w:val="24"/>
        </w:rPr>
      </w:pPr>
      <w:r w:rsidRPr="00B541C8">
        <w:rPr>
          <w:b/>
          <w:noProof/>
          <w:sz w:val="24"/>
          <w:szCs w:val="24"/>
        </w:rPr>
        <w:t>4.</w:t>
      </w:r>
      <w:r w:rsidRPr="00B541C8">
        <w:rPr>
          <w:b/>
          <w:sz w:val="24"/>
          <w:szCs w:val="24"/>
        </w:rPr>
        <w:t xml:space="preserve"> Порядок проведения государственной итоговой аттестации.</w:t>
      </w:r>
    </w:p>
    <w:p w:rsidR="00B442B8" w:rsidRDefault="00B442B8" w:rsidP="006454E7">
      <w:pPr>
        <w:pStyle w:val="21"/>
        <w:spacing w:before="20" w:line="240" w:lineRule="auto"/>
        <w:ind w:right="-24" w:firstLine="567"/>
        <w:jc w:val="center"/>
        <w:rPr>
          <w:b/>
          <w:sz w:val="24"/>
          <w:szCs w:val="24"/>
        </w:rPr>
      </w:pPr>
    </w:p>
    <w:p w:rsidR="005D1B69" w:rsidRPr="006454E7" w:rsidRDefault="005D1B69" w:rsidP="006454E7">
      <w:pPr>
        <w:pStyle w:val="21"/>
        <w:spacing w:before="20" w:line="240" w:lineRule="auto"/>
        <w:ind w:right="-24" w:firstLine="567"/>
        <w:rPr>
          <w:sz w:val="24"/>
          <w:szCs w:val="24"/>
        </w:rPr>
      </w:pPr>
      <w:r w:rsidRPr="00B541C8">
        <w:rPr>
          <w:color w:val="000000"/>
          <w:sz w:val="24"/>
          <w:szCs w:val="24"/>
        </w:rPr>
        <w:t>4.1.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4.2.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</w:t>
      </w:r>
      <w:r w:rsidR="0055215F">
        <w:rPr>
          <w:rFonts w:ascii="Times New Roman" w:hAnsi="Times New Roman"/>
          <w:color w:val="000000"/>
          <w:sz w:val="24"/>
          <w:szCs w:val="24"/>
        </w:rPr>
        <w:t xml:space="preserve">удентов, не </w:t>
      </w:r>
      <w:proofErr w:type="gramStart"/>
      <w:r w:rsidR="0055215F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="0055215F">
        <w:rPr>
          <w:rFonts w:ascii="Times New Roman" w:hAnsi="Times New Roman"/>
          <w:color w:val="000000"/>
          <w:sz w:val="24"/>
          <w:szCs w:val="24"/>
        </w:rPr>
        <w:t xml:space="preserve"> чем за 4 месяца </w:t>
      </w:r>
      <w:r w:rsidRPr="00B541C8">
        <w:rPr>
          <w:rFonts w:ascii="Times New Roman" w:hAnsi="Times New Roman"/>
          <w:color w:val="000000"/>
          <w:sz w:val="24"/>
          <w:szCs w:val="24"/>
        </w:rPr>
        <w:t xml:space="preserve"> до начала государственной итоговой аттестации.</w:t>
      </w:r>
    </w:p>
    <w:p w:rsidR="005D1B69" w:rsidRPr="00B541C8" w:rsidRDefault="009169CC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Защита выпускных квалификационных работ проводятся на открытых заседаниях государственной комиссии с участием не менее двух третей ее состава.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4.4.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4.5.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4.6.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 xml:space="preserve">4.7. </w:t>
      </w:r>
      <w:proofErr w:type="gramStart"/>
      <w:r w:rsidRPr="00B541C8">
        <w:rPr>
          <w:rFonts w:ascii="Times New Roman" w:hAnsi="Times New Roman"/>
          <w:color w:val="000000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</w:t>
      </w:r>
      <w:r w:rsidR="0055215F">
        <w:rPr>
          <w:rFonts w:ascii="Times New Roman" w:hAnsi="Times New Roman"/>
          <w:color w:val="000000"/>
          <w:sz w:val="24"/>
          <w:szCs w:val="24"/>
        </w:rPr>
        <w:t>,</w:t>
      </w:r>
      <w:r w:rsidRPr="00B541C8">
        <w:rPr>
          <w:rFonts w:ascii="Times New Roman" w:hAnsi="Times New Roman"/>
          <w:color w:val="000000"/>
          <w:sz w:val="24"/>
          <w:szCs w:val="24"/>
        </w:rPr>
        <w:t xml:space="preserve"> после прохождения государственной итоговой аттестации впервые.</w:t>
      </w:r>
      <w:proofErr w:type="gramEnd"/>
    </w:p>
    <w:p w:rsidR="005D1B69" w:rsidRPr="00B541C8" w:rsidRDefault="0055215F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5D1B69" w:rsidRPr="00B541C8">
        <w:rPr>
          <w:rFonts w:ascii="Times New Roman" w:hAnsi="Times New Roman"/>
          <w:color w:val="000000"/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 xml:space="preserve">Повторное прохождение государственной итоговой аттестации для </w:t>
      </w:r>
      <w:proofErr w:type="gramStart"/>
      <w:r w:rsidRPr="00B541C8">
        <w:rPr>
          <w:rFonts w:ascii="Times New Roman" w:hAnsi="Times New Roman"/>
          <w:color w:val="000000"/>
          <w:sz w:val="24"/>
          <w:szCs w:val="24"/>
        </w:rPr>
        <w:t>одного лица назначается</w:t>
      </w:r>
      <w:proofErr w:type="gramEnd"/>
      <w:r w:rsidRPr="00B541C8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организацией не более двух раз.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lastRenderedPageBreak/>
        <w:t>4.8.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6B072C" w:rsidRPr="00B541C8" w:rsidRDefault="006B072C" w:rsidP="00B541C8">
      <w:pPr>
        <w:spacing w:before="100" w:beforeAutospacing="1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1B69" w:rsidRPr="00B541C8" w:rsidRDefault="005D1B69" w:rsidP="00B541C8">
      <w:pPr>
        <w:pStyle w:val="21"/>
        <w:spacing w:before="20" w:line="240" w:lineRule="auto"/>
        <w:ind w:right="-24" w:firstLine="0"/>
        <w:jc w:val="center"/>
        <w:rPr>
          <w:b/>
          <w:sz w:val="24"/>
          <w:szCs w:val="24"/>
        </w:rPr>
      </w:pPr>
      <w:r w:rsidRPr="00B541C8">
        <w:rPr>
          <w:b/>
          <w:sz w:val="24"/>
          <w:szCs w:val="24"/>
        </w:rPr>
        <w:t>5.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snapToGrid w:val="0"/>
          <w:sz w:val="24"/>
          <w:szCs w:val="24"/>
        </w:rPr>
        <w:t>5.1</w:t>
      </w:r>
      <w:r w:rsidRPr="00B541C8">
        <w:rPr>
          <w:rFonts w:ascii="Times New Roman" w:hAnsi="Times New Roman"/>
          <w:color w:val="000000"/>
          <w:sz w:val="24"/>
          <w:szCs w:val="24"/>
        </w:rPr>
        <w:t>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5.2. При проведении государственной итоговой аттестации обеспечивается соблюдение следующих общих требований: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Проведение государственной итоговой аттестации для лиц с ограниченными возможностями здоровья обеспечивается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5.3. Выпускники или родители (законные представители) несовершеннолетних выпускников не позднее</w:t>
      </w:r>
      <w:r w:rsidR="0055215F">
        <w:rPr>
          <w:rFonts w:ascii="Times New Roman" w:hAnsi="Times New Roman"/>
          <w:color w:val="000000"/>
          <w:sz w:val="24"/>
          <w:szCs w:val="24"/>
        </w:rPr>
        <w:t>,</w:t>
      </w:r>
      <w:r w:rsidRPr="00B541C8">
        <w:rPr>
          <w:rFonts w:ascii="Times New Roman" w:hAnsi="Times New Roman"/>
          <w:color w:val="000000"/>
          <w:sz w:val="24"/>
          <w:szCs w:val="24"/>
        </w:rPr>
        <w:t xml:space="preserve">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6B072C" w:rsidRPr="00B541C8" w:rsidRDefault="006B072C" w:rsidP="00B541C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1B69" w:rsidRPr="00B541C8" w:rsidRDefault="005D1B69" w:rsidP="00B541C8">
      <w:pPr>
        <w:spacing w:before="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1C8">
        <w:rPr>
          <w:rFonts w:ascii="Times New Roman" w:hAnsi="Times New Roman"/>
          <w:b/>
          <w:color w:val="000000"/>
          <w:sz w:val="24"/>
          <w:szCs w:val="24"/>
        </w:rPr>
        <w:t>6. Порядок подачи и рассмотрения апелляции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 xml:space="preserve">6.5.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</w:t>
      </w:r>
      <w:r w:rsidRPr="00B541C8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государственных экзаменационных комиссий.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6.6. Апелляция рассматривается на заседании апелляционной комиссии с участием не менее двух третей ее состава.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Указанные лица должны иметь при себе документы, удостоверяющие личность.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6.7. Рассмотрение апелляции не является пересдачей государственной итоговой аттестации.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B541C8">
        <w:rPr>
          <w:rFonts w:ascii="Times New Roman" w:hAnsi="Times New Roman"/>
          <w:color w:val="000000"/>
          <w:sz w:val="24"/>
          <w:szCs w:val="24"/>
        </w:rPr>
        <w:t>связи</w:t>
      </w:r>
      <w:proofErr w:type="gramEnd"/>
      <w:r w:rsidRPr="00B541C8">
        <w:rPr>
          <w:rFonts w:ascii="Times New Roman" w:hAnsi="Times New Roman"/>
          <w:color w:val="000000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 xml:space="preserve">6.9. </w:t>
      </w:r>
      <w:proofErr w:type="gramStart"/>
      <w:r w:rsidRPr="00B541C8">
        <w:rPr>
          <w:rFonts w:ascii="Times New Roman" w:hAnsi="Times New Roman"/>
          <w:color w:val="000000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41C8">
        <w:rPr>
          <w:rFonts w:ascii="Times New Roman" w:hAnsi="Times New Roman"/>
          <w:color w:val="000000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 xml:space="preserve">6.10.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</w:t>
      </w:r>
      <w:r w:rsidRPr="00B541C8">
        <w:rPr>
          <w:rFonts w:ascii="Times New Roman" w:hAnsi="Times New Roman"/>
          <w:color w:val="000000"/>
          <w:sz w:val="24"/>
          <w:szCs w:val="24"/>
        </w:rPr>
        <w:lastRenderedPageBreak/>
        <w:t>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6.11.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5D1B69" w:rsidRPr="00B541C8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6.12. Решение апелляционной комиссии является окончательным и пересмотру не подлежит.</w:t>
      </w:r>
    </w:p>
    <w:p w:rsidR="0042391F" w:rsidRPr="0055215F" w:rsidRDefault="005D1B69" w:rsidP="00B541C8">
      <w:pPr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1C8">
        <w:rPr>
          <w:rFonts w:ascii="Times New Roman" w:hAnsi="Times New Roman"/>
          <w:color w:val="000000"/>
          <w:sz w:val="24"/>
          <w:szCs w:val="24"/>
        </w:rPr>
        <w:t>6.13.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42391F" w:rsidRDefault="0042391F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                        </w:t>
      </w:r>
      <w:r w:rsidR="009169CC">
        <w:rPr>
          <w:rFonts w:ascii="Times New Roman" w:hAnsi="Times New Roman"/>
          <w:sz w:val="24"/>
          <w:szCs w:val="24"/>
        </w:rPr>
        <w:t xml:space="preserve">                      </w:t>
      </w:r>
      <w:r w:rsidRPr="00B541C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43022" w:rsidRPr="00B541C8" w:rsidRDefault="009169CC" w:rsidP="00B541C8">
      <w:pPr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</w:t>
      </w:r>
      <w:r w:rsidR="00743022" w:rsidRPr="00B541C8">
        <w:rPr>
          <w:rFonts w:ascii="Times New Roman" w:hAnsi="Times New Roman"/>
          <w:b/>
          <w:sz w:val="24"/>
          <w:szCs w:val="24"/>
          <w:u w:val="single"/>
        </w:rPr>
        <w:t xml:space="preserve">  государственной (итоговой)  аттестации</w:t>
      </w:r>
    </w:p>
    <w:p w:rsidR="005926CB" w:rsidRDefault="00743022" w:rsidP="00B541C8">
      <w:pPr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 xml:space="preserve">выпускников </w:t>
      </w:r>
      <w:r w:rsidR="0042391F">
        <w:rPr>
          <w:rFonts w:ascii="Times New Roman" w:hAnsi="Times New Roman"/>
          <w:b/>
          <w:sz w:val="24"/>
          <w:szCs w:val="24"/>
        </w:rPr>
        <w:t xml:space="preserve">филиала </w:t>
      </w:r>
      <w:r w:rsidR="002D0860">
        <w:rPr>
          <w:rFonts w:ascii="Times New Roman" w:hAnsi="Times New Roman"/>
          <w:b/>
          <w:sz w:val="24"/>
          <w:szCs w:val="24"/>
        </w:rPr>
        <w:t>ГБПОУ ″</w:t>
      </w:r>
      <w:r w:rsidR="005926CB">
        <w:rPr>
          <w:rFonts w:ascii="Times New Roman" w:hAnsi="Times New Roman"/>
          <w:b/>
          <w:sz w:val="24"/>
          <w:szCs w:val="24"/>
        </w:rPr>
        <w:t>Аургазинский многопрофильный колледж</w:t>
      </w:r>
    </w:p>
    <w:p w:rsidR="00743022" w:rsidRPr="00B541C8" w:rsidRDefault="005926CB" w:rsidP="00B541C8">
      <w:pPr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 Архангельское РБ</w:t>
      </w:r>
      <w:r w:rsidR="002D0860">
        <w:rPr>
          <w:rFonts w:ascii="Times New Roman" w:hAnsi="Times New Roman"/>
          <w:b/>
          <w:sz w:val="24"/>
          <w:szCs w:val="24"/>
        </w:rPr>
        <w:t>″</w:t>
      </w:r>
    </w:p>
    <w:p w:rsidR="009169CC" w:rsidRDefault="00743022" w:rsidP="009169CC">
      <w:pPr>
        <w:spacing w:before="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 xml:space="preserve">по </w:t>
      </w:r>
      <w:r w:rsidR="009169CC">
        <w:rPr>
          <w:rFonts w:ascii="Times New Roman" w:hAnsi="Times New Roman"/>
          <w:b/>
          <w:sz w:val="24"/>
          <w:szCs w:val="24"/>
        </w:rPr>
        <w:t xml:space="preserve">профессии </w:t>
      </w:r>
      <w:r w:rsidR="002D0860">
        <w:rPr>
          <w:rFonts w:ascii="Times New Roman" w:hAnsi="Times New Roman"/>
          <w:b/>
          <w:sz w:val="24"/>
          <w:szCs w:val="24"/>
        </w:rPr>
        <w:t>35.01.23</w:t>
      </w:r>
      <w:r w:rsidR="009169CC">
        <w:rPr>
          <w:rFonts w:ascii="Times New Roman" w:hAnsi="Times New Roman"/>
          <w:b/>
          <w:sz w:val="24"/>
          <w:szCs w:val="24"/>
        </w:rPr>
        <w:t xml:space="preserve"> Хозяйка (ин) усадьбы</w:t>
      </w:r>
    </w:p>
    <w:p w:rsidR="00743022" w:rsidRPr="00B541C8" w:rsidRDefault="00743022" w:rsidP="00B541C8">
      <w:pPr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022" w:rsidRPr="00B541C8" w:rsidRDefault="00743022" w:rsidP="00B541C8">
      <w:pPr>
        <w:spacing w:before="20" w:after="0" w:line="240" w:lineRule="auto"/>
        <w:ind w:left="300" w:firstLine="408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>1. Вид государственной (итоговой) аттестации</w:t>
      </w:r>
      <w:r w:rsidRPr="00B541C8">
        <w:rPr>
          <w:rFonts w:ascii="Times New Roman" w:hAnsi="Times New Roman"/>
          <w:sz w:val="24"/>
          <w:szCs w:val="24"/>
        </w:rPr>
        <w:t xml:space="preserve"> </w:t>
      </w:r>
      <w:r w:rsidR="009169CC">
        <w:rPr>
          <w:rFonts w:ascii="Times New Roman" w:hAnsi="Times New Roman"/>
          <w:b/>
          <w:sz w:val="24"/>
          <w:szCs w:val="24"/>
        </w:rPr>
        <w:t>(далее ГИ</w:t>
      </w:r>
      <w:r w:rsidRPr="00B541C8">
        <w:rPr>
          <w:rFonts w:ascii="Times New Roman" w:hAnsi="Times New Roman"/>
          <w:b/>
          <w:sz w:val="24"/>
          <w:szCs w:val="24"/>
        </w:rPr>
        <w:t>А)</w:t>
      </w:r>
      <w:r w:rsidR="00D369D3" w:rsidRPr="00B541C8">
        <w:rPr>
          <w:rFonts w:ascii="Times New Roman" w:hAnsi="Times New Roman"/>
          <w:sz w:val="24"/>
          <w:szCs w:val="24"/>
        </w:rPr>
        <w:t xml:space="preserve"> –  защита выпускной </w:t>
      </w:r>
      <w:r w:rsidRPr="00B541C8">
        <w:rPr>
          <w:rFonts w:ascii="Times New Roman" w:hAnsi="Times New Roman"/>
          <w:sz w:val="24"/>
          <w:szCs w:val="24"/>
        </w:rPr>
        <w:t xml:space="preserve"> квалификационной работы в виде </w:t>
      </w:r>
      <w:r w:rsidR="009169CC">
        <w:rPr>
          <w:rFonts w:ascii="Times New Roman" w:hAnsi="Times New Roman"/>
          <w:sz w:val="24"/>
          <w:szCs w:val="24"/>
        </w:rPr>
        <w:t xml:space="preserve">письменной </w:t>
      </w:r>
      <w:r w:rsidR="007D1747">
        <w:rPr>
          <w:rFonts w:ascii="Times New Roman" w:hAnsi="Times New Roman"/>
          <w:sz w:val="24"/>
          <w:szCs w:val="24"/>
        </w:rPr>
        <w:t>экзаменационной</w:t>
      </w:r>
      <w:r w:rsidR="0042391F">
        <w:rPr>
          <w:rFonts w:ascii="Times New Roman" w:hAnsi="Times New Roman"/>
          <w:sz w:val="24"/>
          <w:szCs w:val="24"/>
        </w:rPr>
        <w:t xml:space="preserve"> работы (далее ПЭ</w:t>
      </w:r>
      <w:r w:rsidR="009169CC">
        <w:rPr>
          <w:rFonts w:ascii="Times New Roman" w:hAnsi="Times New Roman"/>
          <w:sz w:val="24"/>
          <w:szCs w:val="24"/>
        </w:rPr>
        <w:t>Р).</w:t>
      </w:r>
    </w:p>
    <w:p w:rsidR="00743022" w:rsidRPr="00B541C8" w:rsidRDefault="00743022" w:rsidP="00B541C8">
      <w:pPr>
        <w:spacing w:before="20"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 xml:space="preserve"> 2.  Объем времени</w:t>
      </w:r>
      <w:r w:rsidR="00437A7F">
        <w:rPr>
          <w:rFonts w:ascii="Times New Roman" w:hAnsi="Times New Roman"/>
          <w:b/>
          <w:sz w:val="24"/>
          <w:szCs w:val="24"/>
        </w:rPr>
        <w:t xml:space="preserve"> на подготовку и проведение ГИ</w:t>
      </w:r>
      <w:r w:rsidRPr="00B541C8">
        <w:rPr>
          <w:rFonts w:ascii="Times New Roman" w:hAnsi="Times New Roman"/>
          <w:b/>
          <w:sz w:val="24"/>
          <w:szCs w:val="24"/>
        </w:rPr>
        <w:t>А</w:t>
      </w:r>
      <w:r w:rsidR="00FE7F98">
        <w:rPr>
          <w:rFonts w:ascii="Times New Roman" w:hAnsi="Times New Roman"/>
          <w:sz w:val="24"/>
          <w:szCs w:val="24"/>
        </w:rPr>
        <w:t xml:space="preserve"> –  4 недели</w:t>
      </w:r>
      <w:r w:rsidR="009169CC">
        <w:rPr>
          <w:rFonts w:ascii="Times New Roman" w:hAnsi="Times New Roman"/>
          <w:sz w:val="24"/>
          <w:szCs w:val="24"/>
        </w:rPr>
        <w:t xml:space="preserve"> на   выполнение и  1 неделю</w:t>
      </w:r>
      <w:r w:rsidRPr="00B541C8">
        <w:rPr>
          <w:rFonts w:ascii="Times New Roman" w:hAnsi="Times New Roman"/>
          <w:sz w:val="24"/>
          <w:szCs w:val="24"/>
        </w:rPr>
        <w:t xml:space="preserve"> на защиту</w:t>
      </w:r>
      <w:r w:rsidR="00437A7F">
        <w:rPr>
          <w:rFonts w:ascii="Times New Roman" w:hAnsi="Times New Roman"/>
          <w:sz w:val="24"/>
          <w:szCs w:val="24"/>
        </w:rPr>
        <w:t xml:space="preserve"> </w:t>
      </w:r>
      <w:r w:rsidR="0042391F">
        <w:rPr>
          <w:rFonts w:ascii="Times New Roman" w:hAnsi="Times New Roman"/>
          <w:sz w:val="24"/>
          <w:szCs w:val="24"/>
        </w:rPr>
        <w:t>ПЭ</w:t>
      </w:r>
      <w:r w:rsidR="009169CC">
        <w:rPr>
          <w:rFonts w:ascii="Times New Roman" w:hAnsi="Times New Roman"/>
          <w:sz w:val="24"/>
          <w:szCs w:val="24"/>
        </w:rPr>
        <w:t>Р</w:t>
      </w:r>
      <w:r w:rsidRPr="00B541C8">
        <w:rPr>
          <w:rFonts w:ascii="Times New Roman" w:hAnsi="Times New Roman"/>
          <w:sz w:val="24"/>
          <w:szCs w:val="24"/>
        </w:rPr>
        <w:t xml:space="preserve">.   </w:t>
      </w:r>
    </w:p>
    <w:p w:rsidR="00743022" w:rsidRPr="00B541C8" w:rsidRDefault="00437A7F" w:rsidP="00B541C8">
      <w:pPr>
        <w:spacing w:before="20" w:after="0" w:line="240" w:lineRule="auto"/>
        <w:ind w:left="180" w:firstLine="52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Сроки проведения   ГИ</w:t>
      </w:r>
      <w:r w:rsidR="00743022" w:rsidRPr="00B541C8">
        <w:rPr>
          <w:rFonts w:ascii="Times New Roman" w:hAnsi="Times New Roman"/>
          <w:b/>
          <w:sz w:val="24"/>
          <w:szCs w:val="24"/>
        </w:rPr>
        <w:t>А</w:t>
      </w:r>
      <w:r w:rsidR="00743022" w:rsidRPr="00B541C8">
        <w:rPr>
          <w:rFonts w:ascii="Times New Roman" w:hAnsi="Times New Roman"/>
          <w:b/>
          <w:i/>
          <w:sz w:val="24"/>
          <w:szCs w:val="24"/>
        </w:rPr>
        <w:t xml:space="preserve">  -  </w:t>
      </w:r>
      <w:r w:rsidR="009169CC" w:rsidRPr="009169CC">
        <w:rPr>
          <w:rFonts w:ascii="Times New Roman" w:hAnsi="Times New Roman"/>
          <w:sz w:val="24"/>
          <w:szCs w:val="24"/>
        </w:rPr>
        <w:t>последняя неделя января.</w:t>
      </w:r>
    </w:p>
    <w:p w:rsidR="00743022" w:rsidRPr="00B541C8" w:rsidRDefault="00743022" w:rsidP="00B541C8">
      <w:pPr>
        <w:spacing w:before="20" w:after="0" w:line="240" w:lineRule="auto"/>
        <w:ind w:left="180" w:firstLine="528"/>
        <w:jc w:val="both"/>
        <w:rPr>
          <w:rFonts w:ascii="Times New Roman" w:hAnsi="Times New Roman"/>
          <w:b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 xml:space="preserve"> 4.   Необходимые  экзаменационные материалы: </w:t>
      </w:r>
    </w:p>
    <w:p w:rsidR="00743022" w:rsidRPr="00B541C8" w:rsidRDefault="0042391F" w:rsidP="00B541C8">
      <w:pPr>
        <w:pStyle w:val="Normal"/>
        <w:numPr>
          <w:ilvl w:val="0"/>
          <w:numId w:val="7"/>
        </w:numPr>
        <w:spacing w:before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тематика ПЭ</w:t>
      </w:r>
      <w:r w:rsidR="009169CC">
        <w:rPr>
          <w:sz w:val="24"/>
          <w:szCs w:val="24"/>
        </w:rPr>
        <w:t>Р</w:t>
      </w:r>
      <w:r w:rsidR="00743022" w:rsidRPr="00B541C8">
        <w:rPr>
          <w:sz w:val="24"/>
          <w:szCs w:val="24"/>
        </w:rPr>
        <w:t xml:space="preserve"> (приложение </w:t>
      </w:r>
      <w:r w:rsidR="00437A7F">
        <w:rPr>
          <w:sz w:val="24"/>
          <w:szCs w:val="24"/>
        </w:rPr>
        <w:t>1</w:t>
      </w:r>
      <w:r w:rsidR="00743022" w:rsidRPr="00B541C8">
        <w:rPr>
          <w:sz w:val="24"/>
          <w:szCs w:val="24"/>
        </w:rPr>
        <w:t xml:space="preserve">), </w:t>
      </w:r>
    </w:p>
    <w:p w:rsidR="00743022" w:rsidRPr="00B541C8" w:rsidRDefault="00743022" w:rsidP="00B541C8">
      <w:pPr>
        <w:pStyle w:val="Normal"/>
        <w:numPr>
          <w:ilvl w:val="0"/>
          <w:numId w:val="7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>инд</w:t>
      </w:r>
      <w:r w:rsidR="00437A7F">
        <w:rPr>
          <w:sz w:val="24"/>
          <w:szCs w:val="24"/>
        </w:rPr>
        <w:t>ивидуальные задания</w:t>
      </w:r>
      <w:r w:rsidRPr="00B541C8">
        <w:rPr>
          <w:sz w:val="24"/>
          <w:szCs w:val="24"/>
        </w:rPr>
        <w:t>,</w:t>
      </w:r>
    </w:p>
    <w:p w:rsidR="00743022" w:rsidRPr="00B541C8" w:rsidRDefault="00743022" w:rsidP="00B541C8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бланк отзыва (приложение </w:t>
      </w:r>
      <w:r w:rsidR="00437A7F">
        <w:rPr>
          <w:rFonts w:ascii="Times New Roman" w:hAnsi="Times New Roman"/>
          <w:sz w:val="24"/>
          <w:szCs w:val="24"/>
        </w:rPr>
        <w:t>2</w:t>
      </w:r>
      <w:r w:rsidRPr="00B541C8">
        <w:rPr>
          <w:rFonts w:ascii="Times New Roman" w:hAnsi="Times New Roman"/>
          <w:sz w:val="24"/>
          <w:szCs w:val="24"/>
        </w:rPr>
        <w:t>),</w:t>
      </w:r>
    </w:p>
    <w:p w:rsidR="00743022" w:rsidRPr="00B541C8" w:rsidRDefault="00743022" w:rsidP="00B541C8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>вопросы для п</w:t>
      </w:r>
      <w:r w:rsidR="009169CC">
        <w:rPr>
          <w:rFonts w:ascii="Times New Roman" w:hAnsi="Times New Roman"/>
          <w:sz w:val="24"/>
          <w:szCs w:val="24"/>
        </w:rPr>
        <w:t>о</w:t>
      </w:r>
      <w:r w:rsidR="0042391F">
        <w:rPr>
          <w:rFonts w:ascii="Times New Roman" w:hAnsi="Times New Roman"/>
          <w:sz w:val="24"/>
          <w:szCs w:val="24"/>
        </w:rPr>
        <w:t>дготовки выпускников к защите ПЭ</w:t>
      </w:r>
      <w:r w:rsidR="009169CC">
        <w:rPr>
          <w:rFonts w:ascii="Times New Roman" w:hAnsi="Times New Roman"/>
          <w:sz w:val="24"/>
          <w:szCs w:val="24"/>
        </w:rPr>
        <w:t>Р</w:t>
      </w:r>
      <w:r w:rsidR="003F210B">
        <w:rPr>
          <w:rFonts w:ascii="Times New Roman" w:hAnsi="Times New Roman"/>
          <w:sz w:val="24"/>
          <w:szCs w:val="24"/>
        </w:rPr>
        <w:t xml:space="preserve"> (находя</w:t>
      </w:r>
      <w:r w:rsidR="00AF29EE">
        <w:rPr>
          <w:rFonts w:ascii="Times New Roman" w:hAnsi="Times New Roman"/>
          <w:sz w:val="24"/>
          <w:szCs w:val="24"/>
        </w:rPr>
        <w:t>тся у преподавателя</w:t>
      </w:r>
      <w:r w:rsidRPr="00B541C8">
        <w:rPr>
          <w:rFonts w:ascii="Times New Roman" w:hAnsi="Times New Roman"/>
          <w:sz w:val="24"/>
          <w:szCs w:val="24"/>
        </w:rPr>
        <w:t>).</w:t>
      </w:r>
    </w:p>
    <w:p w:rsidR="00743022" w:rsidRPr="00B541C8" w:rsidRDefault="00743022" w:rsidP="00B541C8">
      <w:pPr>
        <w:spacing w:before="20"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743022" w:rsidRPr="00B541C8" w:rsidRDefault="00743022" w:rsidP="00B541C8">
      <w:pPr>
        <w:spacing w:before="2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>5.  Условия подгото</w:t>
      </w:r>
      <w:r w:rsidR="004F1EAA">
        <w:rPr>
          <w:rFonts w:ascii="Times New Roman" w:hAnsi="Times New Roman"/>
          <w:b/>
          <w:sz w:val="24"/>
          <w:szCs w:val="24"/>
        </w:rPr>
        <w:t>вки и процедура проведения  ГИ</w:t>
      </w:r>
      <w:r w:rsidRPr="00B541C8">
        <w:rPr>
          <w:rFonts w:ascii="Times New Roman" w:hAnsi="Times New Roman"/>
          <w:b/>
          <w:sz w:val="24"/>
          <w:szCs w:val="24"/>
        </w:rPr>
        <w:t xml:space="preserve">А.   </w:t>
      </w:r>
    </w:p>
    <w:p w:rsidR="00743022" w:rsidRPr="00B541C8" w:rsidRDefault="00B442B8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</w:t>
      </w:r>
      <w:r w:rsidR="005926CB">
        <w:rPr>
          <w:sz w:val="24"/>
          <w:szCs w:val="24"/>
        </w:rPr>
        <w:t>р колледж</w:t>
      </w:r>
      <w:r>
        <w:rPr>
          <w:sz w:val="24"/>
          <w:szCs w:val="24"/>
        </w:rPr>
        <w:t>а</w:t>
      </w:r>
      <w:r w:rsidR="00743022" w:rsidRPr="00B541C8">
        <w:rPr>
          <w:sz w:val="24"/>
          <w:szCs w:val="24"/>
        </w:rPr>
        <w:t xml:space="preserve"> н</w:t>
      </w:r>
      <w:r w:rsidR="007D1747">
        <w:rPr>
          <w:sz w:val="24"/>
          <w:szCs w:val="24"/>
        </w:rPr>
        <w:t>азначает руководителей ПЭ</w:t>
      </w:r>
      <w:r w:rsidR="004F1EAA">
        <w:rPr>
          <w:sz w:val="24"/>
          <w:szCs w:val="24"/>
        </w:rPr>
        <w:t>Р</w:t>
      </w:r>
      <w:r w:rsidR="00743022" w:rsidRPr="00B541C8">
        <w:rPr>
          <w:sz w:val="24"/>
          <w:szCs w:val="24"/>
        </w:rPr>
        <w:t xml:space="preserve">, одновременно, кроме основного руководителя назначаются консультанты по отдельным частям (вопросам). Закрепление тем с </w:t>
      </w:r>
      <w:r w:rsidR="004F1EAA">
        <w:rPr>
          <w:sz w:val="24"/>
          <w:szCs w:val="24"/>
        </w:rPr>
        <w:t>указанием руководителей оформляю</w:t>
      </w:r>
      <w:r w:rsidR="00743022" w:rsidRPr="00B541C8">
        <w:rPr>
          <w:sz w:val="24"/>
          <w:szCs w:val="24"/>
        </w:rPr>
        <w:t xml:space="preserve">тся приказом директора </w:t>
      </w:r>
      <w:r>
        <w:rPr>
          <w:sz w:val="24"/>
          <w:szCs w:val="24"/>
        </w:rPr>
        <w:t>техникума.</w:t>
      </w:r>
    </w:p>
    <w:p w:rsidR="00743022" w:rsidRPr="00B541C8" w:rsidRDefault="005926CB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Задания на выпускную квалификационную</w:t>
      </w:r>
      <w:r w:rsidR="00743022" w:rsidRPr="00B541C8">
        <w:rPr>
          <w:sz w:val="24"/>
          <w:szCs w:val="24"/>
        </w:rPr>
        <w:t xml:space="preserve"> </w:t>
      </w:r>
      <w:r w:rsidR="00B541C8" w:rsidRPr="00B541C8">
        <w:rPr>
          <w:sz w:val="24"/>
          <w:szCs w:val="24"/>
        </w:rPr>
        <w:t>работу</w:t>
      </w:r>
      <w:r w:rsidR="00743022" w:rsidRPr="00B541C8">
        <w:rPr>
          <w:sz w:val="24"/>
          <w:szCs w:val="24"/>
        </w:rPr>
        <w:t xml:space="preserve"> выдаются выпускнику не позднее, чем за две недели до начала преддипломной практики. В отдельных </w:t>
      </w:r>
      <w:r w:rsidR="004F1EAA">
        <w:rPr>
          <w:sz w:val="24"/>
          <w:szCs w:val="24"/>
        </w:rPr>
        <w:t>с</w:t>
      </w:r>
      <w:r w:rsidR="007D1747">
        <w:rPr>
          <w:sz w:val="24"/>
          <w:szCs w:val="24"/>
        </w:rPr>
        <w:t>лучаях допускается выполнение ПЭ</w:t>
      </w:r>
      <w:r w:rsidR="004F1EAA">
        <w:rPr>
          <w:sz w:val="24"/>
          <w:szCs w:val="24"/>
        </w:rPr>
        <w:t>Р</w:t>
      </w:r>
      <w:r w:rsidR="00743022" w:rsidRPr="00B541C8">
        <w:rPr>
          <w:sz w:val="24"/>
          <w:szCs w:val="24"/>
        </w:rPr>
        <w:t xml:space="preserve"> группой выпускников, но при этом индивидуальные задания выдаются каждому. </w:t>
      </w:r>
    </w:p>
    <w:p w:rsidR="00743022" w:rsidRPr="00B541C8" w:rsidRDefault="00743022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 xml:space="preserve"> В период вы</w:t>
      </w:r>
      <w:r w:rsidR="004F1EAA">
        <w:rPr>
          <w:sz w:val="24"/>
          <w:szCs w:val="24"/>
        </w:rPr>
        <w:t xml:space="preserve">полнения и подготовки к защите письменной квалификационной </w:t>
      </w:r>
      <w:r w:rsidRPr="00B541C8">
        <w:rPr>
          <w:sz w:val="24"/>
          <w:szCs w:val="24"/>
        </w:rPr>
        <w:t xml:space="preserve"> </w:t>
      </w:r>
      <w:r w:rsidR="000B4114" w:rsidRPr="00B541C8">
        <w:rPr>
          <w:sz w:val="24"/>
          <w:szCs w:val="24"/>
        </w:rPr>
        <w:t>работы</w:t>
      </w:r>
      <w:r w:rsidRPr="00B541C8">
        <w:rPr>
          <w:sz w:val="24"/>
          <w:szCs w:val="24"/>
        </w:rPr>
        <w:t xml:space="preserve"> проводятся индивидуальные и групповые консультации.</w:t>
      </w:r>
    </w:p>
    <w:p w:rsidR="00743022" w:rsidRPr="00B541C8" w:rsidRDefault="00743022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>По заве</w:t>
      </w:r>
      <w:r w:rsidR="004F1EAA">
        <w:rPr>
          <w:sz w:val="24"/>
          <w:szCs w:val="24"/>
        </w:rPr>
        <w:t>р</w:t>
      </w:r>
      <w:r w:rsidR="007D1747">
        <w:rPr>
          <w:sz w:val="24"/>
          <w:szCs w:val="24"/>
        </w:rPr>
        <w:t>шении выполнения выпускниками ПЭ</w:t>
      </w:r>
      <w:r w:rsidR="004F1EAA">
        <w:rPr>
          <w:sz w:val="24"/>
          <w:szCs w:val="24"/>
        </w:rPr>
        <w:t>Р</w:t>
      </w:r>
      <w:r w:rsidRPr="00B541C8">
        <w:rPr>
          <w:sz w:val="24"/>
          <w:szCs w:val="24"/>
        </w:rPr>
        <w:t xml:space="preserve"> руководитель подписывает пояснительную записку </w:t>
      </w:r>
      <w:r w:rsidR="000B4114" w:rsidRPr="00B541C8">
        <w:rPr>
          <w:sz w:val="24"/>
          <w:szCs w:val="24"/>
        </w:rPr>
        <w:t>работы</w:t>
      </w:r>
      <w:r w:rsidRPr="00B541C8">
        <w:rPr>
          <w:sz w:val="24"/>
          <w:szCs w:val="24"/>
        </w:rPr>
        <w:t xml:space="preserve"> и составляет п</w:t>
      </w:r>
      <w:r w:rsidR="000B4114" w:rsidRPr="00B541C8">
        <w:rPr>
          <w:sz w:val="24"/>
          <w:szCs w:val="24"/>
        </w:rPr>
        <w:t xml:space="preserve">исьменный отзыв. Далее </w:t>
      </w:r>
      <w:r w:rsidR="004F1EAA">
        <w:rPr>
          <w:sz w:val="24"/>
          <w:szCs w:val="24"/>
        </w:rPr>
        <w:t>письменная квалификационная работа сдается выпускником в учебную часть, в установленный срок, для направления  на рецензию.</w:t>
      </w:r>
    </w:p>
    <w:p w:rsidR="00743022" w:rsidRPr="00B541C8" w:rsidRDefault="00743022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lastRenderedPageBreak/>
        <w:t xml:space="preserve">Содержание рецензии доводится до сведения выпускников не позднее, чем за день до защиты </w:t>
      </w:r>
      <w:r w:rsidR="000B4114" w:rsidRPr="00B541C8">
        <w:rPr>
          <w:sz w:val="24"/>
          <w:szCs w:val="24"/>
        </w:rPr>
        <w:t>работы</w:t>
      </w:r>
      <w:r w:rsidR="007D1747">
        <w:rPr>
          <w:sz w:val="24"/>
          <w:szCs w:val="24"/>
        </w:rPr>
        <w:t xml:space="preserve">. Внесение изменений </w:t>
      </w:r>
      <w:proofErr w:type="gramStart"/>
      <w:r w:rsidR="007D1747">
        <w:rPr>
          <w:sz w:val="24"/>
          <w:szCs w:val="24"/>
        </w:rPr>
        <w:t>в</w:t>
      </w:r>
      <w:proofErr w:type="gramEnd"/>
      <w:r w:rsidR="007D1747">
        <w:rPr>
          <w:sz w:val="24"/>
          <w:szCs w:val="24"/>
        </w:rPr>
        <w:t xml:space="preserve"> </w:t>
      </w:r>
      <w:proofErr w:type="gramStart"/>
      <w:r w:rsidR="007D1747">
        <w:rPr>
          <w:sz w:val="24"/>
          <w:szCs w:val="24"/>
        </w:rPr>
        <w:t>ПЭ</w:t>
      </w:r>
      <w:r w:rsidR="004F1EAA">
        <w:rPr>
          <w:sz w:val="24"/>
          <w:szCs w:val="24"/>
        </w:rPr>
        <w:t>Р</w:t>
      </w:r>
      <w:proofErr w:type="gramEnd"/>
      <w:r w:rsidRPr="00B541C8">
        <w:rPr>
          <w:sz w:val="24"/>
          <w:szCs w:val="24"/>
        </w:rPr>
        <w:t xml:space="preserve"> после получения рецензии не допускается.</w:t>
      </w:r>
    </w:p>
    <w:p w:rsidR="00743022" w:rsidRPr="00B541C8" w:rsidRDefault="00743022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 xml:space="preserve"> Заместитель директора по учебной работе после ознакомления с отзывом руководителя и рецензией решает вопрос о допуске выпускника к защите и передает </w:t>
      </w:r>
      <w:r w:rsidR="007D1747">
        <w:rPr>
          <w:sz w:val="24"/>
          <w:szCs w:val="24"/>
        </w:rPr>
        <w:t>ПЭ</w:t>
      </w:r>
      <w:r w:rsidR="004F1EAA">
        <w:rPr>
          <w:sz w:val="24"/>
          <w:szCs w:val="24"/>
        </w:rPr>
        <w:t xml:space="preserve">Р </w:t>
      </w:r>
      <w:r w:rsidR="000B4114" w:rsidRPr="00B541C8">
        <w:rPr>
          <w:sz w:val="24"/>
          <w:szCs w:val="24"/>
        </w:rPr>
        <w:t>в ГАК.</w:t>
      </w:r>
    </w:p>
    <w:p w:rsidR="00743022" w:rsidRPr="00B541C8" w:rsidRDefault="00041C38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началу защиты письменной квалификационной </w:t>
      </w:r>
      <w:r w:rsidR="00743022" w:rsidRPr="00B541C8">
        <w:rPr>
          <w:sz w:val="24"/>
          <w:szCs w:val="24"/>
        </w:rPr>
        <w:t xml:space="preserve"> </w:t>
      </w:r>
      <w:r w:rsidR="000B4114" w:rsidRPr="00B541C8">
        <w:rPr>
          <w:sz w:val="24"/>
          <w:szCs w:val="24"/>
        </w:rPr>
        <w:t>работы</w:t>
      </w:r>
      <w:r w:rsidR="00743022" w:rsidRPr="00B541C8">
        <w:rPr>
          <w:sz w:val="24"/>
          <w:szCs w:val="24"/>
        </w:rPr>
        <w:t xml:space="preserve"> для государственной аттестационной комиссии должны быть подготовлены следующие документы:</w:t>
      </w:r>
    </w:p>
    <w:p w:rsidR="00743022" w:rsidRPr="00B541C8" w:rsidRDefault="00437A7F" w:rsidP="00B541C8">
      <w:pPr>
        <w:pStyle w:val="Normal"/>
        <w:numPr>
          <w:ilvl w:val="0"/>
          <w:numId w:val="13"/>
        </w:numPr>
        <w:spacing w:before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ФГОС СПО по профессии</w:t>
      </w:r>
      <w:r w:rsidR="00743022" w:rsidRPr="00B541C8">
        <w:rPr>
          <w:sz w:val="24"/>
          <w:szCs w:val="24"/>
        </w:rPr>
        <w:t>,</w:t>
      </w:r>
    </w:p>
    <w:p w:rsidR="00743022" w:rsidRPr="00B541C8" w:rsidRDefault="00743022" w:rsidP="00B541C8">
      <w:pPr>
        <w:pStyle w:val="Normal"/>
        <w:numPr>
          <w:ilvl w:val="0"/>
          <w:numId w:val="13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>программа государственной (итоговой) аттестации,</w:t>
      </w:r>
    </w:p>
    <w:p w:rsidR="00743022" w:rsidRPr="00B541C8" w:rsidRDefault="005926CB" w:rsidP="00B541C8">
      <w:pPr>
        <w:pStyle w:val="Normal"/>
        <w:numPr>
          <w:ilvl w:val="0"/>
          <w:numId w:val="13"/>
        </w:numPr>
        <w:spacing w:before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директора колледж</w:t>
      </w:r>
      <w:r w:rsidR="004F1EAA">
        <w:rPr>
          <w:sz w:val="24"/>
          <w:szCs w:val="24"/>
        </w:rPr>
        <w:t>а</w:t>
      </w:r>
      <w:r w:rsidR="00743022" w:rsidRPr="00B541C8">
        <w:rPr>
          <w:sz w:val="24"/>
          <w:szCs w:val="24"/>
        </w:rPr>
        <w:t xml:space="preserve"> о допуске выпускников к </w:t>
      </w:r>
      <w:r w:rsidR="00B442B8">
        <w:rPr>
          <w:sz w:val="24"/>
          <w:szCs w:val="24"/>
        </w:rPr>
        <w:t xml:space="preserve">защите </w:t>
      </w:r>
      <w:r w:rsidR="007D1747">
        <w:rPr>
          <w:sz w:val="24"/>
          <w:szCs w:val="24"/>
        </w:rPr>
        <w:t>ПЭ</w:t>
      </w:r>
      <w:r w:rsidR="004F1EAA">
        <w:rPr>
          <w:sz w:val="24"/>
          <w:szCs w:val="24"/>
        </w:rPr>
        <w:t>Р</w:t>
      </w:r>
      <w:r w:rsidR="00743022" w:rsidRPr="00B541C8">
        <w:rPr>
          <w:sz w:val="24"/>
          <w:szCs w:val="24"/>
        </w:rPr>
        <w:t>,</w:t>
      </w:r>
    </w:p>
    <w:p w:rsidR="00743022" w:rsidRPr="00B541C8" w:rsidRDefault="00743022" w:rsidP="00B541C8">
      <w:pPr>
        <w:pStyle w:val="Normal"/>
        <w:numPr>
          <w:ilvl w:val="0"/>
          <w:numId w:val="13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>сведения об успеваемости,</w:t>
      </w:r>
    </w:p>
    <w:p w:rsidR="00743022" w:rsidRPr="00B541C8" w:rsidRDefault="00743022" w:rsidP="00B541C8">
      <w:pPr>
        <w:pStyle w:val="Normal"/>
        <w:numPr>
          <w:ilvl w:val="0"/>
          <w:numId w:val="13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 xml:space="preserve">зачетные книжки </w:t>
      </w:r>
      <w:proofErr w:type="gramStart"/>
      <w:r w:rsidRPr="00B541C8">
        <w:rPr>
          <w:sz w:val="24"/>
          <w:szCs w:val="24"/>
        </w:rPr>
        <w:t>обучающихся</w:t>
      </w:r>
      <w:proofErr w:type="gramEnd"/>
      <w:r w:rsidRPr="00B541C8">
        <w:rPr>
          <w:sz w:val="24"/>
          <w:szCs w:val="24"/>
        </w:rPr>
        <w:t>,</w:t>
      </w:r>
    </w:p>
    <w:p w:rsidR="00743022" w:rsidRPr="00B541C8" w:rsidRDefault="00743022" w:rsidP="00B541C8">
      <w:pPr>
        <w:pStyle w:val="Normal"/>
        <w:numPr>
          <w:ilvl w:val="0"/>
          <w:numId w:val="13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 xml:space="preserve"> протоколов заседаний ГАК,</w:t>
      </w:r>
    </w:p>
    <w:p w:rsidR="00743022" w:rsidRPr="00B541C8" w:rsidRDefault="00743022" w:rsidP="00B541C8">
      <w:pPr>
        <w:pStyle w:val="Normal"/>
        <w:numPr>
          <w:ilvl w:val="0"/>
          <w:numId w:val="13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>методические указания по выполнению</w:t>
      </w:r>
      <w:r w:rsidR="007D1747">
        <w:rPr>
          <w:sz w:val="24"/>
          <w:szCs w:val="24"/>
        </w:rPr>
        <w:t xml:space="preserve"> и защите ПЭ</w:t>
      </w:r>
      <w:r w:rsidR="004F1EAA">
        <w:rPr>
          <w:sz w:val="24"/>
          <w:szCs w:val="24"/>
        </w:rPr>
        <w:t>Р</w:t>
      </w:r>
      <w:r w:rsidRPr="00B541C8">
        <w:rPr>
          <w:sz w:val="24"/>
          <w:szCs w:val="24"/>
        </w:rPr>
        <w:t>.</w:t>
      </w:r>
    </w:p>
    <w:p w:rsidR="00743022" w:rsidRPr="00B541C8" w:rsidRDefault="00743022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 xml:space="preserve">Защита </w:t>
      </w:r>
      <w:r w:rsidR="007D1747">
        <w:rPr>
          <w:sz w:val="24"/>
          <w:szCs w:val="24"/>
        </w:rPr>
        <w:t>ПЭ</w:t>
      </w:r>
      <w:r w:rsidR="004F1EAA">
        <w:rPr>
          <w:sz w:val="24"/>
          <w:szCs w:val="24"/>
        </w:rPr>
        <w:t xml:space="preserve">Р </w:t>
      </w:r>
      <w:r w:rsidRPr="00B541C8">
        <w:rPr>
          <w:sz w:val="24"/>
          <w:szCs w:val="24"/>
        </w:rPr>
        <w:t>проводится на открытом заседании государственной аттестационной комиссии с участием не менее двух третей ее состава.</w:t>
      </w:r>
    </w:p>
    <w:p w:rsidR="00743022" w:rsidRPr="00B541C8" w:rsidRDefault="00743022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>На защиту выпускной квалификационной работы отводится до 45 минут, доклад выпускника (не более 10-15 минут), чтение отзыва и рецензии, вопросы членов комиссии, ответы обучающихся.</w:t>
      </w:r>
    </w:p>
    <w:p w:rsidR="00743022" w:rsidRPr="00B541C8" w:rsidRDefault="00743022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>Результат защиты и вопрос присвоения квалификации  решается на закрытом заседании ГАК, фиксируются в протоколе и доводятся до сведения выпускника после завершения работы комиссии.</w:t>
      </w:r>
    </w:p>
    <w:p w:rsidR="00743022" w:rsidRPr="00B541C8" w:rsidRDefault="00743022" w:rsidP="00B541C8">
      <w:pPr>
        <w:pStyle w:val="Normal"/>
        <w:numPr>
          <w:ilvl w:val="1"/>
          <w:numId w:val="8"/>
        </w:numPr>
        <w:spacing w:before="20" w:line="240" w:lineRule="auto"/>
        <w:jc w:val="both"/>
        <w:rPr>
          <w:sz w:val="24"/>
          <w:szCs w:val="24"/>
        </w:rPr>
      </w:pPr>
      <w:r w:rsidRPr="00B541C8">
        <w:rPr>
          <w:sz w:val="24"/>
          <w:szCs w:val="24"/>
        </w:rPr>
        <w:t>Выпускнику, получившему оценку «не</w:t>
      </w:r>
      <w:r w:rsidR="004F1EAA">
        <w:rPr>
          <w:sz w:val="24"/>
          <w:szCs w:val="24"/>
        </w:rPr>
        <w:t>у</w:t>
      </w:r>
      <w:r w:rsidR="007D1747">
        <w:rPr>
          <w:sz w:val="24"/>
          <w:szCs w:val="24"/>
        </w:rPr>
        <w:t>довлетворительно» при защите  ПЭ</w:t>
      </w:r>
      <w:r w:rsidR="004F1EAA">
        <w:rPr>
          <w:sz w:val="24"/>
          <w:szCs w:val="24"/>
        </w:rPr>
        <w:t>Р</w:t>
      </w:r>
      <w:r w:rsidRPr="00B541C8">
        <w:rPr>
          <w:sz w:val="24"/>
          <w:szCs w:val="24"/>
        </w:rPr>
        <w:t>, выдается академическая справка установленного образца. Академическая справка обменивается на диплом в соответствии с решение</w:t>
      </w:r>
      <w:r w:rsidR="004F1EAA">
        <w:rPr>
          <w:sz w:val="24"/>
          <w:szCs w:val="24"/>
        </w:rPr>
        <w:t>м</w:t>
      </w:r>
      <w:r w:rsidR="007D1747">
        <w:rPr>
          <w:sz w:val="24"/>
          <w:szCs w:val="24"/>
        </w:rPr>
        <w:t xml:space="preserve"> ГАК после успешной защиты им ПЭ</w:t>
      </w:r>
      <w:r w:rsidR="004F1EAA">
        <w:rPr>
          <w:sz w:val="24"/>
          <w:szCs w:val="24"/>
        </w:rPr>
        <w:t>Р</w:t>
      </w:r>
      <w:r w:rsidRPr="00B541C8">
        <w:rPr>
          <w:sz w:val="24"/>
          <w:szCs w:val="24"/>
        </w:rPr>
        <w:t>. ГАК может признать целесообразным повтор</w:t>
      </w:r>
      <w:r w:rsidR="004F1EAA">
        <w:rPr>
          <w:sz w:val="24"/>
          <w:szCs w:val="24"/>
        </w:rPr>
        <w:t>н</w:t>
      </w:r>
      <w:r w:rsidR="007D1747">
        <w:rPr>
          <w:sz w:val="24"/>
          <w:szCs w:val="24"/>
        </w:rPr>
        <w:t>ую защиту выпускником того же ПЭ</w:t>
      </w:r>
      <w:r w:rsidR="004F1EAA">
        <w:rPr>
          <w:sz w:val="24"/>
          <w:szCs w:val="24"/>
        </w:rPr>
        <w:t>Р</w:t>
      </w:r>
      <w:r w:rsidRPr="00B541C8">
        <w:rPr>
          <w:sz w:val="24"/>
          <w:szCs w:val="24"/>
        </w:rPr>
        <w:t>, либо вынести решение о закреп</w:t>
      </w:r>
      <w:r w:rsidR="004F1EAA">
        <w:rPr>
          <w:sz w:val="24"/>
          <w:szCs w:val="24"/>
        </w:rPr>
        <w:t>л</w:t>
      </w:r>
      <w:r w:rsidR="007D1747">
        <w:rPr>
          <w:sz w:val="24"/>
          <w:szCs w:val="24"/>
        </w:rPr>
        <w:t xml:space="preserve">ении за ним нового задания </w:t>
      </w:r>
      <w:proofErr w:type="gramStart"/>
      <w:r w:rsidR="007D1747">
        <w:rPr>
          <w:sz w:val="24"/>
          <w:szCs w:val="24"/>
        </w:rPr>
        <w:t>на</w:t>
      </w:r>
      <w:proofErr w:type="gramEnd"/>
      <w:r w:rsidR="007D1747">
        <w:rPr>
          <w:sz w:val="24"/>
          <w:szCs w:val="24"/>
        </w:rPr>
        <w:t xml:space="preserve"> </w:t>
      </w:r>
      <w:proofErr w:type="gramStart"/>
      <w:r w:rsidR="007D1747">
        <w:rPr>
          <w:sz w:val="24"/>
          <w:szCs w:val="24"/>
        </w:rPr>
        <w:t>ПЭ</w:t>
      </w:r>
      <w:r w:rsidR="004F1EAA">
        <w:rPr>
          <w:sz w:val="24"/>
          <w:szCs w:val="24"/>
        </w:rPr>
        <w:t>Р</w:t>
      </w:r>
      <w:proofErr w:type="gramEnd"/>
      <w:r w:rsidRPr="00B541C8">
        <w:rPr>
          <w:sz w:val="24"/>
          <w:szCs w:val="24"/>
        </w:rPr>
        <w:t xml:space="preserve"> и определить срок повторной защиты, но не ранее, чем через</w:t>
      </w:r>
      <w:r w:rsidR="00B442B8">
        <w:rPr>
          <w:sz w:val="24"/>
          <w:szCs w:val="24"/>
        </w:rPr>
        <w:t xml:space="preserve"> шесть месяцев</w:t>
      </w:r>
      <w:r w:rsidRPr="00B541C8">
        <w:rPr>
          <w:sz w:val="24"/>
          <w:szCs w:val="24"/>
        </w:rPr>
        <w:t>.</w:t>
      </w:r>
    </w:p>
    <w:p w:rsidR="00743022" w:rsidRPr="00B541C8" w:rsidRDefault="00743022" w:rsidP="00B541C8">
      <w:pPr>
        <w:pStyle w:val="FR1"/>
        <w:spacing w:before="20"/>
        <w:rPr>
          <w:i/>
          <w:sz w:val="24"/>
          <w:szCs w:val="24"/>
        </w:rPr>
      </w:pPr>
    </w:p>
    <w:p w:rsidR="00743022" w:rsidRPr="00B541C8" w:rsidRDefault="00743022" w:rsidP="00B541C8">
      <w:pPr>
        <w:pStyle w:val="FR1"/>
        <w:tabs>
          <w:tab w:val="num" w:pos="780"/>
        </w:tabs>
        <w:spacing w:before="20"/>
        <w:rPr>
          <w:b w:val="0"/>
          <w:sz w:val="24"/>
          <w:szCs w:val="24"/>
        </w:rPr>
      </w:pPr>
      <w:r w:rsidRPr="00B541C8">
        <w:rPr>
          <w:sz w:val="24"/>
          <w:szCs w:val="24"/>
        </w:rPr>
        <w:t>6. Форма проведения</w:t>
      </w:r>
      <w:r w:rsidRPr="00B541C8">
        <w:rPr>
          <w:i/>
          <w:sz w:val="24"/>
          <w:szCs w:val="24"/>
        </w:rPr>
        <w:t xml:space="preserve"> </w:t>
      </w:r>
      <w:r w:rsidRPr="00B541C8">
        <w:rPr>
          <w:b w:val="0"/>
          <w:sz w:val="24"/>
          <w:szCs w:val="24"/>
        </w:rPr>
        <w:t>выпускной квалификационной работы – выполнение и откры</w:t>
      </w:r>
      <w:r w:rsidR="004F1EAA">
        <w:rPr>
          <w:b w:val="0"/>
          <w:sz w:val="24"/>
          <w:szCs w:val="24"/>
        </w:rPr>
        <w:t>тая защита ПКР</w:t>
      </w:r>
      <w:r w:rsidRPr="00B541C8">
        <w:rPr>
          <w:b w:val="0"/>
          <w:sz w:val="24"/>
          <w:szCs w:val="24"/>
        </w:rPr>
        <w:t>.</w:t>
      </w: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 xml:space="preserve">    7.  Критерии оценки уровня и качества подготовки выпускника</w:t>
      </w: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     При  определении о</w:t>
      </w:r>
      <w:r w:rsidR="004F1EAA">
        <w:rPr>
          <w:rFonts w:ascii="Times New Roman" w:hAnsi="Times New Roman"/>
          <w:sz w:val="24"/>
          <w:szCs w:val="24"/>
        </w:rPr>
        <w:t>кончательной оценки по  письменной квалификационной</w:t>
      </w:r>
      <w:r w:rsidRPr="00B541C8">
        <w:rPr>
          <w:rFonts w:ascii="Times New Roman" w:hAnsi="Times New Roman"/>
          <w:sz w:val="24"/>
          <w:szCs w:val="24"/>
        </w:rPr>
        <w:t xml:space="preserve"> </w:t>
      </w:r>
      <w:r w:rsidR="00D369D3" w:rsidRPr="00B541C8">
        <w:rPr>
          <w:rFonts w:ascii="Times New Roman" w:hAnsi="Times New Roman"/>
          <w:sz w:val="24"/>
          <w:szCs w:val="24"/>
        </w:rPr>
        <w:t>работе</w:t>
      </w:r>
      <w:r w:rsidRPr="00B541C8">
        <w:rPr>
          <w:rFonts w:ascii="Times New Roman" w:hAnsi="Times New Roman"/>
          <w:sz w:val="24"/>
          <w:szCs w:val="24"/>
        </w:rPr>
        <w:t xml:space="preserve"> учитываются:</w:t>
      </w: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>- содержание доклада выпускника и качество его изложения;</w:t>
      </w: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>- качество выполнения  пояснительной записки и</w:t>
      </w:r>
      <w:r w:rsidR="007D1747">
        <w:rPr>
          <w:rFonts w:ascii="Times New Roman" w:hAnsi="Times New Roman"/>
          <w:sz w:val="24"/>
          <w:szCs w:val="24"/>
        </w:rPr>
        <w:t xml:space="preserve"> расчетов ПЭ</w:t>
      </w:r>
      <w:r w:rsidR="004F1EAA">
        <w:rPr>
          <w:rFonts w:ascii="Times New Roman" w:hAnsi="Times New Roman"/>
          <w:sz w:val="24"/>
          <w:szCs w:val="24"/>
        </w:rPr>
        <w:t>Р</w:t>
      </w:r>
      <w:r w:rsidRPr="00B541C8">
        <w:rPr>
          <w:rFonts w:ascii="Times New Roman" w:hAnsi="Times New Roman"/>
          <w:sz w:val="24"/>
          <w:szCs w:val="24"/>
        </w:rPr>
        <w:t>;</w:t>
      </w: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>- ответы выпускника на вопросы членов ГАК;</w:t>
      </w:r>
    </w:p>
    <w:p w:rsidR="00743022" w:rsidRPr="00B541C8" w:rsidRDefault="007D1747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отзыв руководителя ПЭ</w:t>
      </w:r>
      <w:r w:rsidR="004F1EAA">
        <w:rPr>
          <w:rFonts w:ascii="Times New Roman" w:hAnsi="Times New Roman"/>
          <w:sz w:val="24"/>
          <w:szCs w:val="24"/>
        </w:rPr>
        <w:t>Р</w:t>
      </w:r>
      <w:r w:rsidR="00743022" w:rsidRPr="00B541C8">
        <w:rPr>
          <w:rFonts w:ascii="Times New Roman" w:hAnsi="Times New Roman"/>
          <w:sz w:val="24"/>
          <w:szCs w:val="24"/>
        </w:rPr>
        <w:t>;</w:t>
      </w:r>
    </w:p>
    <w:p w:rsidR="00743022" w:rsidRPr="00B541C8" w:rsidRDefault="007D1747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рецензента ПЭ</w:t>
      </w:r>
      <w:r w:rsidR="004F1EAA">
        <w:rPr>
          <w:rFonts w:ascii="Times New Roman" w:hAnsi="Times New Roman"/>
          <w:sz w:val="24"/>
          <w:szCs w:val="24"/>
        </w:rPr>
        <w:t>Р</w:t>
      </w:r>
      <w:r w:rsidR="00743022" w:rsidRPr="00B541C8">
        <w:rPr>
          <w:rFonts w:ascii="Times New Roman" w:hAnsi="Times New Roman"/>
          <w:sz w:val="24"/>
          <w:szCs w:val="24"/>
        </w:rPr>
        <w:t>.</w:t>
      </w: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 </w:t>
      </w:r>
      <w:r w:rsidRPr="00B541C8">
        <w:rPr>
          <w:rFonts w:ascii="Times New Roman" w:hAnsi="Times New Roman"/>
          <w:sz w:val="24"/>
          <w:szCs w:val="24"/>
        </w:rPr>
        <w:tab/>
      </w: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1C8">
        <w:rPr>
          <w:rFonts w:ascii="Times New Roman" w:hAnsi="Times New Roman"/>
          <w:b/>
          <w:sz w:val="24"/>
          <w:szCs w:val="24"/>
        </w:rPr>
        <w:t>Оценки определяются по совокупности параметров.</w:t>
      </w:r>
    </w:p>
    <w:p w:rsidR="00743022" w:rsidRPr="00B541C8" w:rsidRDefault="00743022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541C8">
        <w:rPr>
          <w:rFonts w:ascii="Times New Roman" w:hAnsi="Times New Roman"/>
          <w:b/>
          <w:i/>
          <w:sz w:val="24"/>
          <w:szCs w:val="24"/>
        </w:rPr>
        <w:t>«Отлично»</w:t>
      </w:r>
    </w:p>
    <w:p w:rsidR="00743022" w:rsidRPr="00B541C8" w:rsidRDefault="00743022" w:rsidP="00B541C8">
      <w:pPr>
        <w:numPr>
          <w:ilvl w:val="0"/>
          <w:numId w:val="9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Во время защиты, в  докладе и при  ответах на вопросы комиссии, выпускник показал глубокие знания по  теме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="00041C38">
        <w:rPr>
          <w:rFonts w:ascii="Times New Roman" w:hAnsi="Times New Roman"/>
          <w:sz w:val="24"/>
          <w:szCs w:val="24"/>
        </w:rPr>
        <w:t>, свободно ориентировался в расчетной</w:t>
      </w:r>
      <w:r w:rsidRPr="00B541C8">
        <w:rPr>
          <w:rFonts w:ascii="Times New Roman" w:hAnsi="Times New Roman"/>
          <w:sz w:val="24"/>
          <w:szCs w:val="24"/>
        </w:rPr>
        <w:t xml:space="preserve"> части и оперировал данными расчетов, по возможности использовал наглядные средства, выполненные с применением информационных технологий. </w:t>
      </w:r>
    </w:p>
    <w:p w:rsidR="00743022" w:rsidRPr="00B541C8" w:rsidRDefault="00743022" w:rsidP="00B541C8">
      <w:pPr>
        <w:numPr>
          <w:ilvl w:val="0"/>
          <w:numId w:val="9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В пояснительной записке </w:t>
      </w:r>
      <w:r w:rsidR="00B541C8" w:rsidRPr="00B541C8">
        <w:rPr>
          <w:rFonts w:ascii="Times New Roman" w:hAnsi="Times New Roman"/>
          <w:sz w:val="24"/>
          <w:szCs w:val="24"/>
        </w:rPr>
        <w:t xml:space="preserve">работы </w:t>
      </w:r>
      <w:r w:rsidRPr="00B541C8">
        <w:rPr>
          <w:rFonts w:ascii="Times New Roman" w:hAnsi="Times New Roman"/>
          <w:sz w:val="24"/>
          <w:szCs w:val="24"/>
        </w:rPr>
        <w:t xml:space="preserve"> полностью выполнены практические расчеты и освещены теоретические разделы, автором изучено достаточное количество </w:t>
      </w:r>
      <w:r w:rsidRPr="00B541C8">
        <w:rPr>
          <w:rFonts w:ascii="Times New Roman" w:hAnsi="Times New Roman"/>
          <w:sz w:val="24"/>
          <w:szCs w:val="24"/>
        </w:rPr>
        <w:lastRenderedPageBreak/>
        <w:t xml:space="preserve">нормативных документов, технической литературы, периодических материалов, широко представлена библиография по теме работы, произведен расчет всех необходимых  показателей с учетом последних изменений в нормативных документах,  </w:t>
      </w:r>
    </w:p>
    <w:p w:rsidR="00743022" w:rsidRPr="00B541C8" w:rsidRDefault="004F1EAA" w:rsidP="00B541C8">
      <w:pPr>
        <w:numPr>
          <w:ilvl w:val="0"/>
          <w:numId w:val="9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Расчетная</w:t>
      </w:r>
      <w:r w:rsidR="00743022" w:rsidRPr="00B541C8">
        <w:rPr>
          <w:rFonts w:ascii="Times New Roman" w:hAnsi="Times New Roman"/>
          <w:sz w:val="24"/>
          <w:szCs w:val="24"/>
        </w:rPr>
        <w:t xml:space="preserve"> часть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="00743022" w:rsidRPr="00B541C8">
        <w:rPr>
          <w:rFonts w:ascii="Times New Roman" w:hAnsi="Times New Roman"/>
          <w:sz w:val="24"/>
          <w:szCs w:val="24"/>
        </w:rPr>
        <w:t xml:space="preserve"> выполнена в соответствии с требованиями ГОСТов и ЕСКД  грамотно, качественно, без замечаний.</w:t>
      </w:r>
    </w:p>
    <w:p w:rsidR="00743022" w:rsidRPr="00B541C8" w:rsidRDefault="00743022" w:rsidP="00B541C8">
      <w:pPr>
        <w:numPr>
          <w:ilvl w:val="0"/>
          <w:numId w:val="9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>Работа выполнена самостоятельно, что подтверждает</w:t>
      </w:r>
      <w:r w:rsidR="00041C38">
        <w:rPr>
          <w:rFonts w:ascii="Times New Roman" w:hAnsi="Times New Roman"/>
          <w:sz w:val="24"/>
          <w:szCs w:val="24"/>
        </w:rPr>
        <w:t>ся отзывом руководителя письменной квалификационной</w:t>
      </w:r>
      <w:r w:rsidRPr="00B541C8">
        <w:rPr>
          <w:rFonts w:ascii="Times New Roman" w:hAnsi="Times New Roman"/>
          <w:sz w:val="24"/>
          <w:szCs w:val="24"/>
        </w:rPr>
        <w:t xml:space="preserve">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>, выпускник уверенно отвечал на вопросы комиссии, показывал глубокое знание темы, свободно оперировал данными работы,</w:t>
      </w:r>
    </w:p>
    <w:p w:rsidR="00743022" w:rsidRPr="00B541C8" w:rsidRDefault="007D1747" w:rsidP="00B541C8">
      <w:pPr>
        <w:numPr>
          <w:ilvl w:val="0"/>
          <w:numId w:val="9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ПЭ</w:t>
      </w:r>
      <w:r w:rsidR="004F1EAA">
        <w:rPr>
          <w:rFonts w:ascii="Times New Roman" w:hAnsi="Times New Roman"/>
          <w:sz w:val="24"/>
          <w:szCs w:val="24"/>
        </w:rPr>
        <w:t>Р</w:t>
      </w:r>
      <w:r w:rsidR="00743022" w:rsidRPr="00B541C8">
        <w:rPr>
          <w:rFonts w:ascii="Times New Roman" w:hAnsi="Times New Roman"/>
          <w:sz w:val="24"/>
          <w:szCs w:val="24"/>
        </w:rPr>
        <w:t xml:space="preserve"> имеет положительные отзывы руководителя и рецензента с замечаниями, не снижающими общую ценность работы.</w:t>
      </w:r>
    </w:p>
    <w:p w:rsidR="00743022" w:rsidRDefault="00743022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42B8" w:rsidRDefault="00B442B8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1EAA" w:rsidRDefault="004F1EAA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1EAA" w:rsidRDefault="004F1EAA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1EAA" w:rsidRPr="00B541C8" w:rsidRDefault="004F1EAA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3022" w:rsidRPr="00B541C8" w:rsidRDefault="00743022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541C8">
        <w:rPr>
          <w:rFonts w:ascii="Times New Roman" w:hAnsi="Times New Roman"/>
          <w:b/>
          <w:i/>
          <w:sz w:val="24"/>
          <w:szCs w:val="24"/>
        </w:rPr>
        <w:t>«Хорошо»</w:t>
      </w:r>
    </w:p>
    <w:p w:rsidR="00743022" w:rsidRPr="00B541C8" w:rsidRDefault="00743022" w:rsidP="00B541C8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Во время защиты, в  докладе и при  ответах на вопросы комиссии, выпускник показал хорошие знания по  теме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 xml:space="preserve">, оперировал данными расчетов, по возможности использовал наглядные средства. </w:t>
      </w:r>
    </w:p>
    <w:p w:rsidR="00743022" w:rsidRPr="00B541C8" w:rsidRDefault="00743022" w:rsidP="00B541C8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В пояснительной записке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 xml:space="preserve"> выполнены практические расчеты и освещены теоретические разделы, автором изучено достаточное количество нормативных документов, технической литературы, периодических материалов, представлена оптимальная библиография по теме работы, произведен расчет всех необходимых  показателей.  </w:t>
      </w:r>
    </w:p>
    <w:p w:rsidR="00743022" w:rsidRPr="00B541C8" w:rsidRDefault="004F1EAA" w:rsidP="00B541C8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Расчетная</w:t>
      </w:r>
      <w:r w:rsidR="00743022" w:rsidRPr="00B541C8">
        <w:rPr>
          <w:rFonts w:ascii="Times New Roman" w:hAnsi="Times New Roman"/>
          <w:sz w:val="24"/>
          <w:szCs w:val="24"/>
        </w:rPr>
        <w:t xml:space="preserve"> часть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="00743022" w:rsidRPr="00B541C8">
        <w:rPr>
          <w:rFonts w:ascii="Times New Roman" w:hAnsi="Times New Roman"/>
          <w:sz w:val="24"/>
          <w:szCs w:val="24"/>
        </w:rPr>
        <w:t xml:space="preserve"> выполнена в соответствии с требованиями ГОСТов и ЕСКД грамотно, без особых  замечаний.</w:t>
      </w:r>
    </w:p>
    <w:p w:rsidR="00743022" w:rsidRPr="00B541C8" w:rsidRDefault="00743022" w:rsidP="00B541C8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>Работа выполнена самостоятельно, что подтверждает</w:t>
      </w:r>
      <w:r w:rsidR="00041C38">
        <w:rPr>
          <w:rFonts w:ascii="Times New Roman" w:hAnsi="Times New Roman"/>
          <w:sz w:val="24"/>
          <w:szCs w:val="24"/>
        </w:rPr>
        <w:t>ся отзывом руководителя письменной квалификационной</w:t>
      </w:r>
      <w:r w:rsidRPr="00B541C8">
        <w:rPr>
          <w:rFonts w:ascii="Times New Roman" w:hAnsi="Times New Roman"/>
          <w:sz w:val="24"/>
          <w:szCs w:val="24"/>
        </w:rPr>
        <w:t xml:space="preserve">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>, выпускник без особых затруднений отвечал на вопросы комиссии, показывал достаточное знание темы, оперировал данными работы.</w:t>
      </w:r>
    </w:p>
    <w:p w:rsidR="00743022" w:rsidRPr="00B541C8" w:rsidRDefault="007D1747" w:rsidP="00B541C8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ПЭ</w:t>
      </w:r>
      <w:r w:rsidR="00B541C8" w:rsidRPr="00B541C8">
        <w:rPr>
          <w:rFonts w:ascii="Times New Roman" w:hAnsi="Times New Roman"/>
          <w:sz w:val="24"/>
          <w:szCs w:val="24"/>
        </w:rPr>
        <w:t>Р</w:t>
      </w:r>
      <w:r w:rsidR="00743022" w:rsidRPr="00B541C8">
        <w:rPr>
          <w:rFonts w:ascii="Times New Roman" w:hAnsi="Times New Roman"/>
          <w:sz w:val="24"/>
          <w:szCs w:val="24"/>
        </w:rPr>
        <w:t xml:space="preserve"> имеет отзывы руководителя и рецензента с незначительными замечаниями.</w:t>
      </w:r>
    </w:p>
    <w:p w:rsidR="00743022" w:rsidRPr="00B541C8" w:rsidRDefault="00743022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3022" w:rsidRPr="00B541C8" w:rsidRDefault="00743022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541C8">
        <w:rPr>
          <w:rFonts w:ascii="Times New Roman" w:hAnsi="Times New Roman"/>
          <w:b/>
          <w:i/>
          <w:sz w:val="24"/>
          <w:szCs w:val="24"/>
        </w:rPr>
        <w:t>«Удовлетворительно»</w:t>
      </w:r>
    </w:p>
    <w:p w:rsidR="00743022" w:rsidRPr="00B541C8" w:rsidRDefault="00743022" w:rsidP="00B541C8">
      <w:pPr>
        <w:numPr>
          <w:ilvl w:val="0"/>
          <w:numId w:val="1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Во время защиты, в  докладе и при  ответах на вопросы комиссии, выпускник показал слабые знания по  теме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 xml:space="preserve">, удовлетворяющие требованиям ФГОС СПО по </w:t>
      </w:r>
      <w:r w:rsidR="00CA3885">
        <w:rPr>
          <w:rFonts w:ascii="Times New Roman" w:hAnsi="Times New Roman"/>
          <w:sz w:val="24"/>
          <w:szCs w:val="24"/>
        </w:rPr>
        <w:t xml:space="preserve">профессии </w:t>
      </w:r>
      <w:r w:rsidR="002D0860">
        <w:rPr>
          <w:rFonts w:ascii="Times New Roman" w:hAnsi="Times New Roman"/>
          <w:sz w:val="24"/>
          <w:szCs w:val="24"/>
        </w:rPr>
        <w:t>35.01.23</w:t>
      </w:r>
      <w:r w:rsidR="00CA3885">
        <w:rPr>
          <w:rFonts w:ascii="Times New Roman" w:hAnsi="Times New Roman"/>
          <w:sz w:val="24"/>
          <w:szCs w:val="24"/>
        </w:rPr>
        <w:t xml:space="preserve"> Хозяйка (ин) усадьбы.</w:t>
      </w:r>
    </w:p>
    <w:p w:rsidR="00743022" w:rsidRPr="00B541C8" w:rsidRDefault="00743022" w:rsidP="00B541C8">
      <w:pPr>
        <w:numPr>
          <w:ilvl w:val="0"/>
          <w:numId w:val="1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В пояснительной записке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 xml:space="preserve"> выполнены все  необходимые практические расчеты и освещены теоретические разделы, автором изучены нормативные документы,  представлена библиография по теме работы, произведен расчет  показателей.  </w:t>
      </w:r>
    </w:p>
    <w:p w:rsidR="00743022" w:rsidRPr="00B541C8" w:rsidRDefault="00CA3885" w:rsidP="00B541C8">
      <w:pPr>
        <w:numPr>
          <w:ilvl w:val="0"/>
          <w:numId w:val="1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Расчетная</w:t>
      </w:r>
      <w:r w:rsidR="00743022" w:rsidRPr="00B541C8">
        <w:rPr>
          <w:rFonts w:ascii="Times New Roman" w:hAnsi="Times New Roman"/>
          <w:sz w:val="24"/>
          <w:szCs w:val="24"/>
        </w:rPr>
        <w:t xml:space="preserve"> часть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="00743022" w:rsidRPr="00B541C8">
        <w:rPr>
          <w:rFonts w:ascii="Times New Roman" w:hAnsi="Times New Roman"/>
          <w:sz w:val="24"/>
          <w:szCs w:val="24"/>
        </w:rPr>
        <w:t xml:space="preserve"> выполнена  в соответствии с требованиями ГОСТов и ЕСКД без критических замечаний.</w:t>
      </w:r>
    </w:p>
    <w:p w:rsidR="00743022" w:rsidRPr="00B541C8" w:rsidRDefault="00743022" w:rsidP="00B541C8">
      <w:pPr>
        <w:numPr>
          <w:ilvl w:val="0"/>
          <w:numId w:val="1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Во время выполнения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 xml:space="preserve"> выпускник не проявил должной самостоятельности, что подтверждается отзывом руководителя </w:t>
      </w:r>
      <w:r w:rsidR="007D1747">
        <w:rPr>
          <w:rFonts w:ascii="Times New Roman" w:hAnsi="Times New Roman"/>
          <w:sz w:val="24"/>
          <w:szCs w:val="24"/>
        </w:rPr>
        <w:t>ПЭ</w:t>
      </w:r>
      <w:r w:rsidR="00B541C8" w:rsidRPr="00B541C8">
        <w:rPr>
          <w:rFonts w:ascii="Times New Roman" w:hAnsi="Times New Roman"/>
          <w:sz w:val="24"/>
          <w:szCs w:val="24"/>
        </w:rPr>
        <w:t>Р</w:t>
      </w:r>
      <w:r w:rsidRPr="00B541C8">
        <w:rPr>
          <w:rFonts w:ascii="Times New Roman" w:hAnsi="Times New Roman"/>
          <w:sz w:val="24"/>
          <w:szCs w:val="24"/>
        </w:rPr>
        <w:t xml:space="preserve">, и выпускник не всегда уверенно и исчерпывающе отвечал на вопросы комиссии, </w:t>
      </w:r>
      <w:r w:rsidR="00B442B8">
        <w:rPr>
          <w:rFonts w:ascii="Times New Roman" w:hAnsi="Times New Roman"/>
          <w:sz w:val="24"/>
          <w:szCs w:val="24"/>
        </w:rPr>
        <w:t>слабо ориентировался в расчетах.</w:t>
      </w:r>
    </w:p>
    <w:p w:rsidR="00743022" w:rsidRPr="00B541C8" w:rsidRDefault="007D1747" w:rsidP="00B541C8">
      <w:pPr>
        <w:numPr>
          <w:ilvl w:val="0"/>
          <w:numId w:val="1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ПЭ</w:t>
      </w:r>
      <w:r w:rsidR="00B541C8" w:rsidRPr="00B541C8">
        <w:rPr>
          <w:rFonts w:ascii="Times New Roman" w:hAnsi="Times New Roman"/>
          <w:sz w:val="24"/>
          <w:szCs w:val="24"/>
        </w:rPr>
        <w:t>Р</w:t>
      </w:r>
      <w:r w:rsidR="00743022" w:rsidRPr="00B541C8">
        <w:rPr>
          <w:rFonts w:ascii="Times New Roman" w:hAnsi="Times New Roman"/>
          <w:sz w:val="24"/>
          <w:szCs w:val="24"/>
        </w:rPr>
        <w:t xml:space="preserve"> имеет отзывы руководителя и рецензента с замечаниями.</w:t>
      </w:r>
    </w:p>
    <w:p w:rsidR="00743022" w:rsidRPr="00B541C8" w:rsidRDefault="00743022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3022" w:rsidRPr="00B541C8" w:rsidRDefault="00743022" w:rsidP="00B541C8">
      <w:pPr>
        <w:spacing w:before="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541C8">
        <w:rPr>
          <w:rFonts w:ascii="Times New Roman" w:hAnsi="Times New Roman"/>
          <w:b/>
          <w:i/>
          <w:sz w:val="24"/>
          <w:szCs w:val="24"/>
        </w:rPr>
        <w:lastRenderedPageBreak/>
        <w:t>«Неудовлетворительно»</w:t>
      </w:r>
    </w:p>
    <w:p w:rsidR="00743022" w:rsidRPr="00B541C8" w:rsidRDefault="00743022" w:rsidP="00B541C8">
      <w:pPr>
        <w:numPr>
          <w:ilvl w:val="0"/>
          <w:numId w:val="1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>Во время защиты, в  докладе и при  ответах на вопросы комиссии, выпускник не показал знаний, удовлетво</w:t>
      </w:r>
      <w:r w:rsidR="00CA3885">
        <w:rPr>
          <w:rFonts w:ascii="Times New Roman" w:hAnsi="Times New Roman"/>
          <w:sz w:val="24"/>
          <w:szCs w:val="24"/>
        </w:rPr>
        <w:t xml:space="preserve">ряющих требованиям ФГОС СПО по профессии </w:t>
      </w:r>
      <w:r w:rsidR="002D0860">
        <w:rPr>
          <w:rFonts w:ascii="Times New Roman" w:hAnsi="Times New Roman"/>
          <w:sz w:val="24"/>
          <w:szCs w:val="24"/>
        </w:rPr>
        <w:t>35.01.23</w:t>
      </w:r>
      <w:r w:rsidR="00CA3885">
        <w:rPr>
          <w:rFonts w:ascii="Times New Roman" w:hAnsi="Times New Roman"/>
          <w:sz w:val="24"/>
          <w:szCs w:val="24"/>
        </w:rPr>
        <w:t xml:space="preserve"> Хозяйка (ин) усадьбы</w:t>
      </w:r>
      <w:r w:rsidRPr="00B541C8">
        <w:rPr>
          <w:rFonts w:ascii="Times New Roman" w:hAnsi="Times New Roman"/>
          <w:sz w:val="24"/>
          <w:szCs w:val="24"/>
        </w:rPr>
        <w:t xml:space="preserve">, затруднялся отвечать на поставленные вопросы по теме </w:t>
      </w:r>
      <w:r w:rsidR="00B541C8" w:rsidRPr="00B541C8">
        <w:rPr>
          <w:rFonts w:ascii="Times New Roman" w:hAnsi="Times New Roman"/>
          <w:sz w:val="24"/>
          <w:szCs w:val="24"/>
        </w:rPr>
        <w:t>работы,</w:t>
      </w:r>
      <w:r w:rsidRPr="00B541C8">
        <w:rPr>
          <w:rFonts w:ascii="Times New Roman" w:hAnsi="Times New Roman"/>
          <w:sz w:val="24"/>
          <w:szCs w:val="24"/>
        </w:rPr>
        <w:t xml:space="preserve"> не знает теории вопроса, методик расчетов,  при ответе допускал существенные ошибки. </w:t>
      </w:r>
    </w:p>
    <w:p w:rsidR="00743022" w:rsidRPr="00B541C8" w:rsidRDefault="00743022" w:rsidP="00B541C8">
      <w:pPr>
        <w:numPr>
          <w:ilvl w:val="0"/>
          <w:numId w:val="1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>Поя</w:t>
      </w:r>
      <w:r w:rsidR="00B442B8">
        <w:rPr>
          <w:rFonts w:ascii="Times New Roman" w:hAnsi="Times New Roman"/>
          <w:sz w:val="24"/>
          <w:szCs w:val="24"/>
        </w:rPr>
        <w:t>снительная записка и расчетная</w:t>
      </w:r>
      <w:r w:rsidRPr="00B541C8">
        <w:rPr>
          <w:rFonts w:ascii="Times New Roman" w:hAnsi="Times New Roman"/>
          <w:sz w:val="24"/>
          <w:szCs w:val="24"/>
        </w:rPr>
        <w:t xml:space="preserve"> часть 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 xml:space="preserve"> не отвечают основны</w:t>
      </w:r>
      <w:r w:rsidR="00CA3885">
        <w:rPr>
          <w:rFonts w:ascii="Times New Roman" w:hAnsi="Times New Roman"/>
          <w:sz w:val="24"/>
          <w:szCs w:val="24"/>
        </w:rPr>
        <w:t>м</w:t>
      </w:r>
      <w:r w:rsidR="007D1747">
        <w:rPr>
          <w:rFonts w:ascii="Times New Roman" w:hAnsi="Times New Roman"/>
          <w:sz w:val="24"/>
          <w:szCs w:val="24"/>
        </w:rPr>
        <w:t xml:space="preserve"> требованиям, предъявляемым </w:t>
      </w:r>
      <w:proofErr w:type="gramStart"/>
      <w:r w:rsidR="007D1747">
        <w:rPr>
          <w:rFonts w:ascii="Times New Roman" w:hAnsi="Times New Roman"/>
          <w:sz w:val="24"/>
          <w:szCs w:val="24"/>
        </w:rPr>
        <w:t>к</w:t>
      </w:r>
      <w:proofErr w:type="gramEnd"/>
      <w:r w:rsidR="007D1747">
        <w:rPr>
          <w:rFonts w:ascii="Times New Roman" w:hAnsi="Times New Roman"/>
          <w:sz w:val="24"/>
          <w:szCs w:val="24"/>
        </w:rPr>
        <w:t xml:space="preserve"> ПЭ</w:t>
      </w:r>
      <w:r w:rsidR="00B541C8" w:rsidRPr="00B541C8">
        <w:rPr>
          <w:rFonts w:ascii="Times New Roman" w:hAnsi="Times New Roman"/>
          <w:sz w:val="24"/>
          <w:szCs w:val="24"/>
        </w:rPr>
        <w:t>Р</w:t>
      </w:r>
      <w:r w:rsidRPr="00B541C8">
        <w:rPr>
          <w:rFonts w:ascii="Times New Roman" w:hAnsi="Times New Roman"/>
          <w:sz w:val="24"/>
          <w:szCs w:val="24"/>
        </w:rPr>
        <w:t>, теория освещена поверхностно, работа содержит существенн</w:t>
      </w:r>
      <w:r w:rsidR="00B442B8">
        <w:rPr>
          <w:rFonts w:ascii="Times New Roman" w:hAnsi="Times New Roman"/>
          <w:sz w:val="24"/>
          <w:szCs w:val="24"/>
        </w:rPr>
        <w:t>ые ошибки в расчетной</w:t>
      </w:r>
      <w:r w:rsidRPr="00B541C8">
        <w:rPr>
          <w:rFonts w:ascii="Times New Roman" w:hAnsi="Times New Roman"/>
          <w:sz w:val="24"/>
          <w:szCs w:val="24"/>
        </w:rPr>
        <w:t xml:space="preserve"> части.  </w:t>
      </w:r>
    </w:p>
    <w:p w:rsidR="00743022" w:rsidRPr="00B541C8" w:rsidRDefault="00743022" w:rsidP="00B541C8">
      <w:pPr>
        <w:numPr>
          <w:ilvl w:val="0"/>
          <w:numId w:val="1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Во время выполнения </w:t>
      </w:r>
      <w:r w:rsidR="00B541C8" w:rsidRPr="00B541C8">
        <w:rPr>
          <w:rFonts w:ascii="Times New Roman" w:hAnsi="Times New Roman"/>
          <w:sz w:val="24"/>
          <w:szCs w:val="24"/>
        </w:rPr>
        <w:t>работы</w:t>
      </w:r>
      <w:r w:rsidRPr="00B541C8">
        <w:rPr>
          <w:rFonts w:ascii="Times New Roman" w:hAnsi="Times New Roman"/>
          <w:sz w:val="24"/>
          <w:szCs w:val="24"/>
        </w:rPr>
        <w:t xml:space="preserve"> выпускник не проявил должной самостоятельности, что подтв</w:t>
      </w:r>
      <w:r w:rsidR="00CA3885">
        <w:rPr>
          <w:rFonts w:ascii="Times New Roman" w:hAnsi="Times New Roman"/>
          <w:sz w:val="24"/>
          <w:szCs w:val="24"/>
        </w:rPr>
        <w:t>е</w:t>
      </w:r>
      <w:r w:rsidR="007D1747">
        <w:rPr>
          <w:rFonts w:ascii="Times New Roman" w:hAnsi="Times New Roman"/>
          <w:sz w:val="24"/>
          <w:szCs w:val="24"/>
        </w:rPr>
        <w:t>рждается отзывом руководителя ПЭ</w:t>
      </w:r>
      <w:r w:rsidR="00B541C8" w:rsidRPr="00B541C8">
        <w:rPr>
          <w:rFonts w:ascii="Times New Roman" w:hAnsi="Times New Roman"/>
          <w:sz w:val="24"/>
          <w:szCs w:val="24"/>
        </w:rPr>
        <w:t>Р</w:t>
      </w:r>
      <w:r w:rsidRPr="00B541C8">
        <w:rPr>
          <w:rFonts w:ascii="Times New Roman" w:hAnsi="Times New Roman"/>
          <w:sz w:val="24"/>
          <w:szCs w:val="24"/>
        </w:rPr>
        <w:t xml:space="preserve">. </w:t>
      </w:r>
    </w:p>
    <w:p w:rsidR="00743022" w:rsidRPr="00B541C8" w:rsidRDefault="007D1747" w:rsidP="00B541C8">
      <w:pPr>
        <w:numPr>
          <w:ilvl w:val="0"/>
          <w:numId w:val="1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ПЭ</w:t>
      </w:r>
      <w:r w:rsidR="00B541C8" w:rsidRPr="00B541C8">
        <w:rPr>
          <w:rFonts w:ascii="Times New Roman" w:hAnsi="Times New Roman"/>
          <w:sz w:val="24"/>
          <w:szCs w:val="24"/>
        </w:rPr>
        <w:t>Р</w:t>
      </w:r>
      <w:r w:rsidR="00743022" w:rsidRPr="00B541C8">
        <w:rPr>
          <w:rFonts w:ascii="Times New Roman" w:hAnsi="Times New Roman"/>
          <w:sz w:val="24"/>
          <w:szCs w:val="24"/>
        </w:rPr>
        <w:t xml:space="preserve"> имеет отзывы руководителя и рецензента с критическими замечаниями.</w:t>
      </w:r>
    </w:p>
    <w:p w:rsidR="00D369D3" w:rsidRDefault="00D369D3" w:rsidP="00B541C8">
      <w:pPr>
        <w:spacing w:before="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27596" w:rsidRDefault="00027596" w:rsidP="00083462">
      <w:pPr>
        <w:pStyle w:val="a3"/>
        <w:spacing w:before="20" w:beforeAutospacing="0" w:after="20"/>
        <w:ind w:firstLine="709"/>
        <w:jc w:val="both"/>
        <w:rPr>
          <w:b/>
        </w:rPr>
      </w:pPr>
    </w:p>
    <w:p w:rsidR="00083462" w:rsidRPr="00083462" w:rsidRDefault="00083462" w:rsidP="00083462">
      <w:pPr>
        <w:pStyle w:val="a3"/>
        <w:spacing w:before="20" w:beforeAutospacing="0" w:after="20"/>
        <w:ind w:firstLine="709"/>
        <w:jc w:val="both"/>
        <w:rPr>
          <w:b/>
        </w:rPr>
      </w:pPr>
      <w:r w:rsidRPr="00083462">
        <w:rPr>
          <w:b/>
        </w:rPr>
        <w:t>8.  Хранение ВКР</w:t>
      </w:r>
    </w:p>
    <w:p w:rsidR="00083462" w:rsidRPr="00083462" w:rsidRDefault="00083462" w:rsidP="00083462">
      <w:pPr>
        <w:pStyle w:val="a3"/>
        <w:spacing w:before="20" w:beforeAutospacing="0" w:after="20"/>
        <w:ind w:firstLine="709"/>
        <w:jc w:val="both"/>
      </w:pPr>
      <w:r w:rsidRPr="00083462">
        <w:t xml:space="preserve">Выполненные студентами выпускные квалификационные работы хранятся после их защиты в образовательном учреждении не менее пяти лет. По истечении указанного срока вопрос о дальнейшем хранении решается организуемой по приказу руководителя образовательного учреждения комиссией, которая представляет предложения о списании выпускных квалификационных работ. </w:t>
      </w:r>
    </w:p>
    <w:p w:rsidR="00083462" w:rsidRPr="00B541C8" w:rsidRDefault="00083462" w:rsidP="00B442B8">
      <w:pPr>
        <w:pStyle w:val="a3"/>
        <w:spacing w:before="20" w:beforeAutospacing="0" w:after="20"/>
        <w:ind w:firstLine="709"/>
        <w:jc w:val="both"/>
      </w:pPr>
      <w:r w:rsidRPr="00083462">
        <w:t xml:space="preserve">Списание выпускных квалификационных работ оформляется соответствующим актом. </w:t>
      </w:r>
    </w:p>
    <w:p w:rsidR="00B541C8" w:rsidRDefault="00D369D3" w:rsidP="00B541C8">
      <w:pPr>
        <w:spacing w:before="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 </w:t>
      </w:r>
      <w:r w:rsidR="00B541C8" w:rsidRPr="00B541C8">
        <w:rPr>
          <w:rFonts w:ascii="Times New Roman" w:hAnsi="Times New Roman"/>
          <w:sz w:val="24"/>
          <w:szCs w:val="24"/>
        </w:rPr>
        <w:t>техникума</w:t>
      </w:r>
      <w:r w:rsidRPr="00B541C8">
        <w:rPr>
          <w:rFonts w:ascii="Times New Roman" w:hAnsi="Times New Roman"/>
          <w:sz w:val="24"/>
          <w:szCs w:val="24"/>
        </w:rPr>
        <w:t xml:space="preserve">. По запросу предприятия, учреждения, организации руководитель образовательного учреждения имеет право разрешить снимать копии выпускных квалификационных работ студентов. При наличии в выпускной квалификационной работе изобретения или рационализаторского предложения разрешение на копию выдаётся только после оформления заявки на авторские права студента. </w:t>
      </w:r>
    </w:p>
    <w:p w:rsidR="0055215F" w:rsidRPr="00B541C8" w:rsidRDefault="0055215F" w:rsidP="00B541C8">
      <w:pPr>
        <w:spacing w:before="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3022" w:rsidRPr="00B541C8" w:rsidRDefault="00743022" w:rsidP="00B541C8">
      <w:pPr>
        <w:spacing w:before="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41C8">
        <w:rPr>
          <w:rFonts w:ascii="Times New Roman" w:hAnsi="Times New Roman"/>
          <w:sz w:val="24"/>
          <w:szCs w:val="24"/>
        </w:rPr>
        <w:t xml:space="preserve">  Согласовано:</w:t>
      </w:r>
    </w:p>
    <w:p w:rsidR="00743022" w:rsidRPr="00B541C8" w:rsidRDefault="00962989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="00743022" w:rsidRPr="00B541C8">
        <w:rPr>
          <w:rFonts w:ascii="Times New Roman" w:hAnsi="Times New Roman"/>
          <w:sz w:val="24"/>
          <w:szCs w:val="24"/>
        </w:rPr>
        <w:t xml:space="preserve"> по учебной работе      </w:t>
      </w:r>
      <w:r w:rsidR="00743022" w:rsidRPr="00B541C8">
        <w:rPr>
          <w:rFonts w:ascii="Times New Roman" w:hAnsi="Times New Roman"/>
          <w:sz w:val="24"/>
          <w:szCs w:val="24"/>
        </w:rPr>
        <w:tab/>
      </w:r>
      <w:r w:rsidR="00743022" w:rsidRPr="00B541C8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Сапронова Н.Н.</w:t>
      </w:r>
    </w:p>
    <w:p w:rsidR="00743022" w:rsidRPr="00B541C8" w:rsidRDefault="00FE7F98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</w:t>
      </w:r>
      <w:r w:rsidR="00743022" w:rsidRPr="00B541C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43022" w:rsidRPr="00B541C8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962989">
        <w:rPr>
          <w:rFonts w:ascii="Times New Roman" w:hAnsi="Times New Roman"/>
          <w:sz w:val="24"/>
          <w:szCs w:val="24"/>
        </w:rPr>
        <w:t xml:space="preserve">        Калпащикова Е.В.</w:t>
      </w:r>
    </w:p>
    <w:p w:rsidR="00743022" w:rsidRPr="00B541C8" w:rsidRDefault="00743022" w:rsidP="00B541C8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2C" w:rsidRPr="00B541C8" w:rsidRDefault="006B072C" w:rsidP="00B541C8">
      <w:pPr>
        <w:pStyle w:val="a3"/>
        <w:spacing w:after="0"/>
        <w:ind w:firstLine="709"/>
        <w:jc w:val="both"/>
      </w:pPr>
    </w:p>
    <w:p w:rsidR="006B072C" w:rsidRPr="00B541C8" w:rsidRDefault="006B072C" w:rsidP="00B541C8">
      <w:pPr>
        <w:spacing w:before="100" w:beforeAutospacing="1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39"/>
      <w:bookmarkStart w:id="1" w:name="Par47"/>
      <w:bookmarkStart w:id="2" w:name="Par61"/>
      <w:bookmarkEnd w:id="0"/>
      <w:bookmarkEnd w:id="1"/>
      <w:bookmarkEnd w:id="2"/>
    </w:p>
    <w:p w:rsidR="006B072C" w:rsidRPr="00B541C8" w:rsidRDefault="006B072C" w:rsidP="00B541C8">
      <w:pPr>
        <w:spacing w:before="100" w:beforeAutospacing="1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77"/>
      <w:bookmarkStart w:id="4" w:name="Par94"/>
      <w:bookmarkEnd w:id="3"/>
      <w:bookmarkEnd w:id="4"/>
      <w:r w:rsidRPr="00B541C8">
        <w:rPr>
          <w:rFonts w:ascii="Times New Roman" w:hAnsi="Times New Roman"/>
          <w:sz w:val="24"/>
          <w:szCs w:val="24"/>
          <w:lang w:eastAsia="ru-RU"/>
        </w:rPr>
        <w:t>.</w:t>
      </w:r>
    </w:p>
    <w:p w:rsidR="006B072C" w:rsidRPr="00B541C8" w:rsidRDefault="006B072C" w:rsidP="00B541C8">
      <w:pPr>
        <w:spacing w:before="100" w:beforeAutospacing="1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7596" w:rsidRDefault="00027596" w:rsidP="00F74F61">
      <w:pPr>
        <w:spacing w:before="100" w:beforeAutospacing="1"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215F" w:rsidRDefault="0055215F" w:rsidP="00F74F61">
      <w:pPr>
        <w:spacing w:before="100" w:beforeAutospacing="1"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215F" w:rsidRDefault="0055215F" w:rsidP="00F74F61">
      <w:pPr>
        <w:spacing w:before="100" w:beforeAutospacing="1"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215F" w:rsidRDefault="0055215F" w:rsidP="00F74F61">
      <w:pPr>
        <w:spacing w:before="100" w:beforeAutospacing="1"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442B8" w:rsidRDefault="00041C38" w:rsidP="00B541C8">
      <w:pPr>
        <w:spacing w:before="100" w:beforeAutospacing="1" w:after="0" w:line="240" w:lineRule="auto"/>
        <w:ind w:firstLine="53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</w:t>
      </w:r>
    </w:p>
    <w:p w:rsidR="00CA3885" w:rsidRDefault="00CA3885" w:rsidP="00CA3885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письменных квалификационных работ</w:t>
      </w:r>
      <w:r w:rsidR="0046778A" w:rsidRPr="004677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профессии</w:t>
      </w:r>
    </w:p>
    <w:p w:rsidR="006B072C" w:rsidRPr="00747AB2" w:rsidRDefault="002D0860" w:rsidP="00747AB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35.01.23</w:t>
      </w:r>
      <w:r w:rsidR="00747AB2">
        <w:rPr>
          <w:rFonts w:ascii="Times New Roman" w:hAnsi="Times New Roman"/>
          <w:b/>
          <w:sz w:val="24"/>
          <w:szCs w:val="24"/>
        </w:rPr>
        <w:t xml:space="preserve"> Хозяйка (ин) усадьбы</w:t>
      </w:r>
    </w:p>
    <w:p w:rsidR="006B072C" w:rsidRDefault="006B072C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6B072C" w:rsidRPr="0046778A" w:rsidRDefault="006B072C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D31913" w:rsidRDefault="007D1747" w:rsidP="00D31913">
      <w:pPr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Темы</w:t>
      </w:r>
      <w:r w:rsidR="00D31913">
        <w:rPr>
          <w:rFonts w:ascii="Times New Roman CYR" w:hAnsi="Times New Roman CYR" w:cs="Times New Roman CYR"/>
          <w:sz w:val="48"/>
          <w:szCs w:val="48"/>
        </w:rPr>
        <w:t xml:space="preserve"> письменных</w:t>
      </w:r>
      <w:r>
        <w:rPr>
          <w:rFonts w:ascii="Times New Roman CYR" w:hAnsi="Times New Roman CYR" w:cs="Times New Roman CYR"/>
          <w:sz w:val="48"/>
          <w:szCs w:val="48"/>
        </w:rPr>
        <w:t xml:space="preserve"> экзаменационных</w:t>
      </w:r>
      <w:r w:rsidR="00D31913">
        <w:rPr>
          <w:rFonts w:ascii="Times New Roman CYR" w:hAnsi="Times New Roman CYR" w:cs="Times New Roman CYR"/>
          <w:sz w:val="48"/>
          <w:szCs w:val="48"/>
        </w:rPr>
        <w:t xml:space="preserve"> работ</w:t>
      </w:r>
    </w:p>
    <w:p w:rsidR="00D31913" w:rsidRDefault="00D31913" w:rsidP="00D31913">
      <w:pPr>
        <w:rPr>
          <w:rFonts w:ascii="Times New Roman CYR" w:hAnsi="Times New Roman CYR" w:cs="Times New Roman CYR"/>
          <w:sz w:val="48"/>
          <w:szCs w:val="48"/>
        </w:rPr>
      </w:pPr>
    </w:p>
    <w:tbl>
      <w:tblPr>
        <w:tblStyle w:val="af0"/>
        <w:tblW w:w="0" w:type="auto"/>
        <w:tblLook w:val="01E0"/>
      </w:tblPr>
      <w:tblGrid>
        <w:gridCol w:w="540"/>
        <w:gridCol w:w="4538"/>
        <w:gridCol w:w="2581"/>
        <w:gridCol w:w="912"/>
        <w:gridCol w:w="1000"/>
      </w:tblGrid>
      <w:tr w:rsidR="00D31913">
        <w:tc>
          <w:tcPr>
            <w:tcW w:w="540" w:type="dxa"/>
          </w:tcPr>
          <w:p w:rsidR="00D31913" w:rsidRDefault="00D31913" w:rsidP="003B0E1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3" w:type="dxa"/>
          </w:tcPr>
          <w:p w:rsidR="00D31913" w:rsidRDefault="00D31913" w:rsidP="003B0E18">
            <w:r>
              <w:t>Наименование тем</w:t>
            </w:r>
          </w:p>
        </w:tc>
        <w:tc>
          <w:tcPr>
            <w:tcW w:w="2585" w:type="dxa"/>
          </w:tcPr>
          <w:p w:rsidR="00D31913" w:rsidRDefault="00D31913" w:rsidP="003B0E18">
            <w:r>
              <w:t>ФИО</w:t>
            </w:r>
          </w:p>
        </w:tc>
        <w:tc>
          <w:tcPr>
            <w:tcW w:w="913" w:type="dxa"/>
          </w:tcPr>
          <w:p w:rsidR="00D31913" w:rsidRDefault="00D31913" w:rsidP="003B0E18">
            <w:r>
              <w:t>Дата</w:t>
            </w:r>
          </w:p>
        </w:tc>
        <w:tc>
          <w:tcPr>
            <w:tcW w:w="990" w:type="dxa"/>
          </w:tcPr>
          <w:p w:rsidR="00D31913" w:rsidRPr="006E6D0F" w:rsidRDefault="00D31913" w:rsidP="003B0E18">
            <w:r w:rsidRPr="006E6D0F">
              <w:t>подпись</w:t>
            </w:r>
          </w:p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>1.</w:t>
            </w:r>
          </w:p>
        </w:tc>
        <w:tc>
          <w:tcPr>
            <w:tcW w:w="4543" w:type="dxa"/>
          </w:tcPr>
          <w:p w:rsidR="00D31913" w:rsidRDefault="00D31913" w:rsidP="003B0E18">
            <w:r>
              <w:t>1. Тушеные блюда из мяса</w:t>
            </w:r>
          </w:p>
        </w:tc>
        <w:tc>
          <w:tcPr>
            <w:tcW w:w="2585" w:type="dxa"/>
          </w:tcPr>
          <w:p w:rsidR="00D31913" w:rsidRDefault="00D31913" w:rsidP="003B0E18"/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>2. Учет кассовых операций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>2.</w:t>
            </w:r>
          </w:p>
        </w:tc>
        <w:tc>
          <w:tcPr>
            <w:tcW w:w="4543" w:type="dxa"/>
          </w:tcPr>
          <w:p w:rsidR="00D31913" w:rsidRDefault="00D31913" w:rsidP="003B0E18">
            <w:r>
              <w:t>1. Запеченные блюда из рыбы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>2.Учет денежных средств на расчетных, специальных и валютных счетах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>3.</w:t>
            </w:r>
          </w:p>
        </w:tc>
        <w:tc>
          <w:tcPr>
            <w:tcW w:w="4543" w:type="dxa"/>
          </w:tcPr>
          <w:p w:rsidR="00D31913" w:rsidRDefault="00D31913" w:rsidP="003B0E18">
            <w:r>
              <w:t>1. Сладкие супы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 xml:space="preserve">2.Учет расчетов с поставщиками и подрядчиками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>4.</w:t>
            </w:r>
          </w:p>
        </w:tc>
        <w:tc>
          <w:tcPr>
            <w:tcW w:w="4543" w:type="dxa"/>
          </w:tcPr>
          <w:p w:rsidR="00D31913" w:rsidRDefault="00D31913" w:rsidP="003B0E18">
            <w:r>
              <w:t>1. Блюда из макаронных изделий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 xml:space="preserve">2. Учет расчетов с покупателями и заказчиками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 xml:space="preserve">5. </w:t>
            </w:r>
          </w:p>
        </w:tc>
        <w:tc>
          <w:tcPr>
            <w:tcW w:w="4543" w:type="dxa"/>
          </w:tcPr>
          <w:p w:rsidR="00D31913" w:rsidRDefault="00D31913" w:rsidP="003B0E18">
            <w:r>
              <w:t>1. Блюда из яиц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>2. Учет расчетов по налогам и сборам и страховым взносам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>6.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1. Блюда из картофельной массы 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 xml:space="preserve">2. Материально производственные запасы, их классификация их задача и оценка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>7.</w:t>
            </w:r>
          </w:p>
        </w:tc>
        <w:tc>
          <w:tcPr>
            <w:tcW w:w="4543" w:type="dxa"/>
          </w:tcPr>
          <w:p w:rsidR="00D31913" w:rsidRDefault="00D31913" w:rsidP="003B0E18">
            <w:r>
              <w:t>1. Блюда из запеченных овощей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>2. Документация на поступление и расходование сельскохозяйственной продукции, семян и кормов продукции животноводства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>8.</w:t>
            </w:r>
          </w:p>
        </w:tc>
        <w:tc>
          <w:tcPr>
            <w:tcW w:w="4543" w:type="dxa"/>
          </w:tcPr>
          <w:p w:rsidR="00D31913" w:rsidRDefault="00D31913" w:rsidP="003B0E18">
            <w:r>
              <w:t>1. Салаты из сырых и вареных овощей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 xml:space="preserve">2. Организация складского хозяйства и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материальных ценностей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 w:val="restart"/>
          </w:tcPr>
          <w:p w:rsidR="00D31913" w:rsidRDefault="00D31913" w:rsidP="003B0E18">
            <w:r>
              <w:t xml:space="preserve">9. 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1. Жареные блюда из мяса 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  <w:vMerge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 xml:space="preserve">2. Учет животных на выращивании откорме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10.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1. Горячие блюда из птицы </w:t>
            </w:r>
          </w:p>
          <w:p w:rsidR="00D31913" w:rsidRDefault="00D31913" w:rsidP="003B0E18"/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/>
        </w:tc>
        <w:tc>
          <w:tcPr>
            <w:tcW w:w="4543" w:type="dxa"/>
          </w:tcPr>
          <w:p w:rsidR="00D31913" w:rsidRDefault="00D31913" w:rsidP="003B0E18">
            <w:r>
              <w:t>2. Учет основных средств, начисление амортизации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11.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Учет нематериальных активов и их амортизация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12.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Учет труда и его оплаты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13.</w:t>
            </w:r>
          </w:p>
        </w:tc>
        <w:tc>
          <w:tcPr>
            <w:tcW w:w="4543" w:type="dxa"/>
          </w:tcPr>
          <w:p w:rsidR="00D31913" w:rsidRDefault="00D31913" w:rsidP="003B0E18">
            <w:r>
              <w:t>Учет капитала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14.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Учет продаж и финансовых результатов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15.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Учет затрат, выхода продукции растениеводства и исчисление ее себестоимости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 xml:space="preserve">16. 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Учет затрат выхода продукции животноводства и исчисление ее </w:t>
            </w:r>
            <w:r>
              <w:lastRenderedPageBreak/>
              <w:t xml:space="preserve">себестоимости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lastRenderedPageBreak/>
              <w:t>17.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Учет расходов будущих периодов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18.</w:t>
            </w:r>
          </w:p>
        </w:tc>
        <w:tc>
          <w:tcPr>
            <w:tcW w:w="4543" w:type="dxa"/>
          </w:tcPr>
          <w:p w:rsidR="00D31913" w:rsidRDefault="00D31913" w:rsidP="003B0E18">
            <w:r>
              <w:t>Анализ трудовых ресурсов и производительности труда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19.</w:t>
            </w:r>
          </w:p>
        </w:tc>
        <w:tc>
          <w:tcPr>
            <w:tcW w:w="4543" w:type="dxa"/>
          </w:tcPr>
          <w:p w:rsidR="00D31913" w:rsidRDefault="00D31913" w:rsidP="003B0E18">
            <w:r>
              <w:t>Учет расходов на организацию производства и управление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 xml:space="preserve">20. </w:t>
            </w:r>
          </w:p>
        </w:tc>
        <w:tc>
          <w:tcPr>
            <w:tcW w:w="4543" w:type="dxa"/>
          </w:tcPr>
          <w:p w:rsidR="00D31913" w:rsidRDefault="00D31913" w:rsidP="003B0E18">
            <w:r>
              <w:t xml:space="preserve">Учет затрат на производство 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21.</w:t>
            </w:r>
          </w:p>
        </w:tc>
        <w:tc>
          <w:tcPr>
            <w:tcW w:w="4543" w:type="dxa"/>
          </w:tcPr>
          <w:p w:rsidR="00D31913" w:rsidRDefault="00D31913" w:rsidP="003B0E18">
            <w:r>
              <w:t>Инновации и инвестирование в сельском хозяйстве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  <w:tr w:rsidR="00D31913">
        <w:tc>
          <w:tcPr>
            <w:tcW w:w="540" w:type="dxa"/>
          </w:tcPr>
          <w:p w:rsidR="00D31913" w:rsidRDefault="00D31913" w:rsidP="003B0E18">
            <w:r>
              <w:t>22.</w:t>
            </w:r>
          </w:p>
        </w:tc>
        <w:tc>
          <w:tcPr>
            <w:tcW w:w="4543" w:type="dxa"/>
          </w:tcPr>
          <w:p w:rsidR="00D31913" w:rsidRDefault="00D31913" w:rsidP="003B0E18">
            <w:r>
              <w:t>Анализ земельных ресурсов их состояния, структуры и использования земельного фонда</w:t>
            </w:r>
          </w:p>
        </w:tc>
        <w:tc>
          <w:tcPr>
            <w:tcW w:w="2585" w:type="dxa"/>
          </w:tcPr>
          <w:p w:rsidR="00D31913" w:rsidRDefault="00D31913" w:rsidP="003B0E18"/>
        </w:tc>
        <w:tc>
          <w:tcPr>
            <w:tcW w:w="913" w:type="dxa"/>
          </w:tcPr>
          <w:p w:rsidR="00D31913" w:rsidRDefault="00D31913" w:rsidP="003B0E18"/>
        </w:tc>
        <w:tc>
          <w:tcPr>
            <w:tcW w:w="990" w:type="dxa"/>
          </w:tcPr>
          <w:p w:rsidR="00D31913" w:rsidRDefault="00D31913" w:rsidP="003B0E18"/>
        </w:tc>
      </w:tr>
    </w:tbl>
    <w:p w:rsidR="00D31913" w:rsidRDefault="00D31913" w:rsidP="00D31913"/>
    <w:p w:rsidR="006B072C" w:rsidRPr="0046778A" w:rsidRDefault="006B072C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6B072C" w:rsidRPr="0046778A" w:rsidRDefault="006B072C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6B072C" w:rsidRPr="0046778A" w:rsidRDefault="006B072C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6B072C" w:rsidRDefault="006B072C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42391F" w:rsidRDefault="0042391F" w:rsidP="007D174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7D1747" w:rsidRDefault="007D1747" w:rsidP="007D174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42391F" w:rsidRDefault="0042391F" w:rsidP="00FE7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74F61" w:rsidRDefault="00F74F61" w:rsidP="00FE7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Default="00CA3885" w:rsidP="00FE7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Приложение № 2</w:t>
      </w:r>
    </w:p>
    <w:p w:rsidR="00FE7F98" w:rsidRDefault="00FE7F98" w:rsidP="00B541C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FE7F98" w:rsidRPr="00FE7F98" w:rsidRDefault="00FE7F98" w:rsidP="00EF1A16">
      <w:pPr>
        <w:spacing w:before="20" w:after="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7F98" w:rsidRPr="00FE7F98" w:rsidRDefault="00FE7F98" w:rsidP="002D0860">
      <w:pPr>
        <w:spacing w:before="20" w:after="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7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Государственное бюджетное </w:t>
      </w:r>
      <w:r w:rsidR="002D0860">
        <w:rPr>
          <w:rFonts w:ascii="Times New Roman" w:hAnsi="Times New Roman"/>
          <w:b/>
          <w:i/>
          <w:sz w:val="24"/>
          <w:szCs w:val="24"/>
          <w:lang w:eastAsia="ru-RU"/>
        </w:rPr>
        <w:t>профессиональное образовательное учреждение</w:t>
      </w:r>
    </w:p>
    <w:p w:rsidR="00FE7F98" w:rsidRPr="00FE7F98" w:rsidRDefault="002D0860" w:rsidP="00FE7F98">
      <w:pPr>
        <w:spacing w:before="20" w:after="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″</w:t>
      </w:r>
      <w:r w:rsidR="005926CB">
        <w:rPr>
          <w:rFonts w:ascii="Times New Roman" w:hAnsi="Times New Roman"/>
          <w:b/>
          <w:i/>
          <w:sz w:val="24"/>
          <w:szCs w:val="24"/>
          <w:lang w:eastAsia="ru-RU"/>
        </w:rPr>
        <w:t xml:space="preserve">Аургазинский многопрофильный колледж с. </w:t>
      </w:r>
      <w:proofErr w:type="gramStart"/>
      <w:r w:rsidR="005926CB">
        <w:rPr>
          <w:rFonts w:ascii="Times New Roman" w:hAnsi="Times New Roman"/>
          <w:b/>
          <w:i/>
          <w:sz w:val="24"/>
          <w:szCs w:val="24"/>
          <w:lang w:eastAsia="ru-RU"/>
        </w:rPr>
        <w:t>Архангельское</w:t>
      </w:r>
      <w:proofErr w:type="gramEnd"/>
      <w:r w:rsidR="005926C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РБ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″</w:t>
      </w:r>
    </w:p>
    <w:p w:rsidR="00FE7F98" w:rsidRDefault="00FE7F98" w:rsidP="00FE7F98">
      <w:pPr>
        <w:spacing w:before="20" w:after="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7F98" w:rsidRDefault="00FE7F98" w:rsidP="00FE7F98">
      <w:pPr>
        <w:spacing w:before="20" w:after="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7F98" w:rsidRPr="00FE7F98" w:rsidRDefault="00FE7F98" w:rsidP="00FE7F98">
      <w:pPr>
        <w:spacing w:before="20" w:after="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7F98" w:rsidRPr="00FE7F98" w:rsidRDefault="00FE7F98" w:rsidP="00FE7F9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7F98">
        <w:rPr>
          <w:rFonts w:ascii="Times New Roman" w:hAnsi="Times New Roman"/>
          <w:b/>
          <w:sz w:val="28"/>
          <w:szCs w:val="28"/>
          <w:lang w:eastAsia="ru-RU"/>
        </w:rPr>
        <w:t>РЕЦЕНЗИЯ</w:t>
      </w:r>
    </w:p>
    <w:p w:rsidR="00FE7F98" w:rsidRDefault="00FE7F98" w:rsidP="00FE7F98">
      <w:pPr>
        <w:spacing w:before="20" w:after="2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E7F98">
        <w:rPr>
          <w:rFonts w:ascii="Times New Roman" w:hAnsi="Times New Roman"/>
          <w:i/>
          <w:sz w:val="28"/>
          <w:szCs w:val="28"/>
          <w:lang w:eastAsia="ru-RU"/>
        </w:rPr>
        <w:t>н</w:t>
      </w:r>
      <w:r w:rsidR="00CA3885">
        <w:rPr>
          <w:rFonts w:ascii="Times New Roman" w:hAnsi="Times New Roman"/>
          <w:i/>
          <w:sz w:val="28"/>
          <w:szCs w:val="28"/>
          <w:lang w:eastAsia="ru-RU"/>
        </w:rPr>
        <w:t xml:space="preserve">а письменную квалификационную </w:t>
      </w:r>
      <w:r w:rsidRPr="00FE7F98">
        <w:rPr>
          <w:rFonts w:ascii="Times New Roman" w:hAnsi="Times New Roman"/>
          <w:i/>
          <w:sz w:val="28"/>
          <w:szCs w:val="28"/>
          <w:lang w:eastAsia="ru-RU"/>
        </w:rPr>
        <w:t>работу</w:t>
      </w:r>
    </w:p>
    <w:p w:rsidR="00AF29EE" w:rsidRPr="00FE7F98" w:rsidRDefault="00AF29EE" w:rsidP="00FE7F98">
      <w:pPr>
        <w:spacing w:before="20" w:after="2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Студента (ки)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i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FE7F98">
        <w:rPr>
          <w:rFonts w:ascii="Times New Roman" w:hAnsi="Times New Roman"/>
          <w:lang w:eastAsia="ru-RU"/>
        </w:rPr>
        <w:t xml:space="preserve">        </w:t>
      </w:r>
      <w:r w:rsidRPr="00FE7F98">
        <w:rPr>
          <w:rFonts w:ascii="Times New Roman" w:hAnsi="Times New Roman"/>
          <w:i/>
          <w:lang w:eastAsia="ru-RU"/>
        </w:rPr>
        <w:t>(фамилия, имя, отчество)</w:t>
      </w:r>
    </w:p>
    <w:p w:rsidR="00FE7F98" w:rsidRPr="00FE7F98" w:rsidRDefault="00CA3885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Профессия </w:t>
      </w:r>
      <w:r w:rsidR="00FE7F98" w:rsidRPr="00FE7F98">
        <w:rPr>
          <w:rFonts w:ascii="Times New Roman" w:hAnsi="Times New Roman"/>
          <w:sz w:val="28"/>
          <w:szCs w:val="28"/>
          <w:lang w:eastAsia="ru-RU"/>
        </w:rPr>
        <w:t xml:space="preserve"> ______________________</w:t>
      </w:r>
      <w:r w:rsidR="00FE7F98">
        <w:rPr>
          <w:rFonts w:ascii="Times New Roman" w:hAnsi="Times New Roman"/>
          <w:sz w:val="28"/>
          <w:szCs w:val="28"/>
          <w:lang w:eastAsia="ru-RU"/>
        </w:rPr>
        <w:t>____________</w:t>
      </w:r>
      <w:r w:rsidR="00FE7F98" w:rsidRPr="00FE7F98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Курса 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FE7F98">
        <w:rPr>
          <w:rFonts w:ascii="Times New Roman" w:hAnsi="Times New Roman"/>
          <w:sz w:val="28"/>
          <w:szCs w:val="28"/>
          <w:lang w:eastAsia="ru-RU"/>
        </w:rPr>
        <w:t>________ Группы 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На тему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___</w:t>
      </w:r>
    </w:p>
    <w:p w:rsidR="00FE7F98" w:rsidRPr="00FE7F98" w:rsidRDefault="00FE7F98" w:rsidP="00FE7F98">
      <w:pPr>
        <w:spacing w:before="20" w:after="2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E7F98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FE7F98">
        <w:rPr>
          <w:rFonts w:ascii="Times New Roman" w:hAnsi="Times New Roman"/>
          <w:i/>
          <w:lang w:eastAsia="ru-RU"/>
        </w:rPr>
        <w:t>наименование темы)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Актуальность темы 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Анализ содержания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</w:t>
      </w:r>
      <w:r w:rsidR="00CA3885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Положительные и отрицательные стороны работы ___</w:t>
      </w:r>
      <w:r w:rsidR="00CA3885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</w:t>
      </w:r>
    </w:p>
    <w:p w:rsidR="00FE7F98" w:rsidRPr="00FE7F98" w:rsidRDefault="00CA3885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письменной квалификационной </w:t>
      </w:r>
      <w:r w:rsidR="00FE7F98" w:rsidRPr="00FE7F98">
        <w:rPr>
          <w:rFonts w:ascii="Times New Roman" w:hAnsi="Times New Roman"/>
          <w:sz w:val="28"/>
          <w:szCs w:val="28"/>
          <w:lang w:eastAsia="ru-RU"/>
        </w:rPr>
        <w:t xml:space="preserve"> работы ____</w:t>
      </w:r>
      <w:r w:rsidR="00FE7F9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FE7F98" w:rsidRPr="00FE7F98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FE7F98" w:rsidRPr="00FE7F98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Рецензент 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FE7F98" w:rsidRPr="00FE7F98" w:rsidRDefault="00FE7F98" w:rsidP="00FE7F98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F9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FE7F98">
        <w:rPr>
          <w:rFonts w:ascii="Times New Roman" w:hAnsi="Times New Roman"/>
          <w:sz w:val="28"/>
          <w:szCs w:val="28"/>
          <w:lang w:eastAsia="ru-RU"/>
        </w:rPr>
        <w:t>_____</w:t>
      </w:r>
    </w:p>
    <w:p w:rsidR="006B072C" w:rsidRPr="00B541C8" w:rsidRDefault="00FE7F98" w:rsidP="008C351A">
      <w:pPr>
        <w:spacing w:before="20" w:after="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E7F98">
        <w:rPr>
          <w:rFonts w:ascii="Times New Roman" w:hAnsi="Times New Roman"/>
          <w:i/>
          <w:lang w:eastAsia="ru-RU"/>
        </w:rPr>
        <w:t>(Ф.И.О., должность, место работы, подпись, дата, печать)</w:t>
      </w:r>
    </w:p>
    <w:p w:rsidR="006B072C" w:rsidRPr="00B541C8" w:rsidRDefault="006B072C" w:rsidP="00B54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072C" w:rsidRPr="00B541C8" w:rsidSect="006B07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A6" w:rsidRDefault="00022CA6" w:rsidP="00B541C8">
      <w:pPr>
        <w:spacing w:after="0" w:line="240" w:lineRule="auto"/>
      </w:pPr>
      <w:r>
        <w:separator/>
      </w:r>
    </w:p>
  </w:endnote>
  <w:endnote w:type="continuationSeparator" w:id="1">
    <w:p w:rsidR="00022CA6" w:rsidRDefault="00022CA6" w:rsidP="00B5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C8" w:rsidRDefault="00B541C8">
    <w:pPr>
      <w:pStyle w:val="a8"/>
      <w:jc w:val="right"/>
    </w:pPr>
    <w:fldSimple w:instr=" PAGE   \* MERGEFORMAT ">
      <w:r w:rsidR="001A16B0">
        <w:rPr>
          <w:noProof/>
        </w:rPr>
        <w:t>1</w:t>
      </w:r>
    </w:fldSimple>
  </w:p>
  <w:p w:rsidR="00B541C8" w:rsidRDefault="00B541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A6" w:rsidRDefault="00022CA6" w:rsidP="00B541C8">
      <w:pPr>
        <w:spacing w:after="0" w:line="240" w:lineRule="auto"/>
      </w:pPr>
      <w:r>
        <w:separator/>
      </w:r>
    </w:p>
  </w:footnote>
  <w:footnote w:type="continuationSeparator" w:id="1">
    <w:p w:rsidR="00022CA6" w:rsidRDefault="00022CA6" w:rsidP="00B5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B71AC5"/>
    <w:multiLevelType w:val="hybridMultilevel"/>
    <w:tmpl w:val="4872B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35F8"/>
    <w:multiLevelType w:val="hybridMultilevel"/>
    <w:tmpl w:val="B4C6B4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7A54A9F"/>
    <w:multiLevelType w:val="hybridMultilevel"/>
    <w:tmpl w:val="DE68E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27FEC"/>
    <w:multiLevelType w:val="hybridMultilevel"/>
    <w:tmpl w:val="C0424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50045"/>
    <w:multiLevelType w:val="hybridMultilevel"/>
    <w:tmpl w:val="2DDC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355E0"/>
    <w:multiLevelType w:val="multilevel"/>
    <w:tmpl w:val="7012FB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35F6A"/>
    <w:multiLevelType w:val="hybridMultilevel"/>
    <w:tmpl w:val="40B8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A51C0"/>
    <w:multiLevelType w:val="multilevel"/>
    <w:tmpl w:val="CFF202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740BC4"/>
    <w:multiLevelType w:val="hybridMultilevel"/>
    <w:tmpl w:val="322A0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942A6"/>
    <w:multiLevelType w:val="multilevel"/>
    <w:tmpl w:val="2436A4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028" w:hanging="1440"/>
      </w:pPr>
      <w:rPr>
        <w:rFonts w:hint="default"/>
      </w:rPr>
    </w:lvl>
  </w:abstractNum>
  <w:abstractNum w:abstractNumId="11">
    <w:nsid w:val="69151AF8"/>
    <w:multiLevelType w:val="hybridMultilevel"/>
    <w:tmpl w:val="2B68A504"/>
    <w:lvl w:ilvl="0" w:tplc="428AF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4F35C4"/>
    <w:multiLevelType w:val="hybridMultilevel"/>
    <w:tmpl w:val="16DC3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D17F2"/>
    <w:multiLevelType w:val="multilevel"/>
    <w:tmpl w:val="AE84A6D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7FBF22CB"/>
    <w:multiLevelType w:val="hybridMultilevel"/>
    <w:tmpl w:val="FAEE32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2C"/>
    <w:rsid w:val="0000004E"/>
    <w:rsid w:val="00022CA6"/>
    <w:rsid w:val="00027596"/>
    <w:rsid w:val="00041C38"/>
    <w:rsid w:val="00083462"/>
    <w:rsid w:val="000B4114"/>
    <w:rsid w:val="000D1418"/>
    <w:rsid w:val="00125F89"/>
    <w:rsid w:val="001743F4"/>
    <w:rsid w:val="0018430C"/>
    <w:rsid w:val="001A16B0"/>
    <w:rsid w:val="001D4593"/>
    <w:rsid w:val="00227F3C"/>
    <w:rsid w:val="002478ED"/>
    <w:rsid w:val="00264D8F"/>
    <w:rsid w:val="002B40B2"/>
    <w:rsid w:val="002D0860"/>
    <w:rsid w:val="00330A35"/>
    <w:rsid w:val="00340996"/>
    <w:rsid w:val="003414E1"/>
    <w:rsid w:val="00375E06"/>
    <w:rsid w:val="003B0E18"/>
    <w:rsid w:val="003B5A24"/>
    <w:rsid w:val="003C15B7"/>
    <w:rsid w:val="003F210B"/>
    <w:rsid w:val="0042391F"/>
    <w:rsid w:val="00433244"/>
    <w:rsid w:val="00437A7F"/>
    <w:rsid w:val="00457356"/>
    <w:rsid w:val="00461188"/>
    <w:rsid w:val="0046778A"/>
    <w:rsid w:val="00476789"/>
    <w:rsid w:val="004F1EAA"/>
    <w:rsid w:val="005052AA"/>
    <w:rsid w:val="00541FCA"/>
    <w:rsid w:val="00550D20"/>
    <w:rsid w:val="0055215F"/>
    <w:rsid w:val="005926CB"/>
    <w:rsid w:val="00592FB4"/>
    <w:rsid w:val="005D1B69"/>
    <w:rsid w:val="00601432"/>
    <w:rsid w:val="00615027"/>
    <w:rsid w:val="00621EF1"/>
    <w:rsid w:val="00641BEB"/>
    <w:rsid w:val="006454E7"/>
    <w:rsid w:val="006B072C"/>
    <w:rsid w:val="006B26E4"/>
    <w:rsid w:val="006E0E88"/>
    <w:rsid w:val="006F03C9"/>
    <w:rsid w:val="00743022"/>
    <w:rsid w:val="00747AB2"/>
    <w:rsid w:val="00757F75"/>
    <w:rsid w:val="007D1747"/>
    <w:rsid w:val="00805D9D"/>
    <w:rsid w:val="00814EBF"/>
    <w:rsid w:val="00816599"/>
    <w:rsid w:val="00843B93"/>
    <w:rsid w:val="008C351A"/>
    <w:rsid w:val="009169CC"/>
    <w:rsid w:val="00950664"/>
    <w:rsid w:val="00962989"/>
    <w:rsid w:val="00980F61"/>
    <w:rsid w:val="009D1DB8"/>
    <w:rsid w:val="00A00415"/>
    <w:rsid w:val="00A403BC"/>
    <w:rsid w:val="00A657EB"/>
    <w:rsid w:val="00AA0649"/>
    <w:rsid w:val="00AC1BFC"/>
    <w:rsid w:val="00AF29EE"/>
    <w:rsid w:val="00B442B8"/>
    <w:rsid w:val="00B541C8"/>
    <w:rsid w:val="00BA2567"/>
    <w:rsid w:val="00BC5219"/>
    <w:rsid w:val="00C627A8"/>
    <w:rsid w:val="00C7227B"/>
    <w:rsid w:val="00CA3885"/>
    <w:rsid w:val="00CE46B3"/>
    <w:rsid w:val="00CF19CF"/>
    <w:rsid w:val="00CF4600"/>
    <w:rsid w:val="00D31913"/>
    <w:rsid w:val="00D369D3"/>
    <w:rsid w:val="00D41E71"/>
    <w:rsid w:val="00D528A9"/>
    <w:rsid w:val="00D92D34"/>
    <w:rsid w:val="00EE3C6F"/>
    <w:rsid w:val="00EF1A16"/>
    <w:rsid w:val="00F21986"/>
    <w:rsid w:val="00F74F61"/>
    <w:rsid w:val="00F96016"/>
    <w:rsid w:val="00FE7F98"/>
    <w:rsid w:val="00F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15027"/>
    <w:pPr>
      <w:keepNext/>
      <w:spacing w:before="120" w:after="120" w:line="240" w:lineRule="auto"/>
      <w:ind w:firstLine="567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B072C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B072C"/>
    <w:pPr>
      <w:ind w:left="720"/>
      <w:contextualSpacing/>
    </w:pPr>
  </w:style>
  <w:style w:type="numbering" w:customStyle="1" w:styleId="WW8Num3">
    <w:name w:val="WW8Num3"/>
    <w:rsid w:val="006B072C"/>
    <w:pPr>
      <w:numPr>
        <w:numId w:val="2"/>
      </w:numPr>
    </w:pPr>
  </w:style>
  <w:style w:type="paragraph" w:styleId="a4">
    <w:name w:val="Document Map"/>
    <w:basedOn w:val="a"/>
    <w:semiHidden/>
    <w:rsid w:val="006B0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125F89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бычный2"/>
    <w:rsid w:val="006F03C9"/>
    <w:pPr>
      <w:widowControl w:val="0"/>
      <w:spacing w:before="60" w:line="280" w:lineRule="auto"/>
      <w:ind w:firstLine="360"/>
      <w:jc w:val="both"/>
    </w:pPr>
    <w:rPr>
      <w:snapToGrid w:val="0"/>
    </w:rPr>
  </w:style>
  <w:style w:type="paragraph" w:customStyle="1" w:styleId="1">
    <w:name w:val="Обычный1"/>
    <w:rsid w:val="006F03C9"/>
    <w:pPr>
      <w:widowControl w:val="0"/>
      <w:spacing w:before="60" w:line="280" w:lineRule="auto"/>
      <w:ind w:firstLine="360"/>
      <w:jc w:val="both"/>
    </w:pPr>
    <w:rPr>
      <w:snapToGrid w:val="0"/>
    </w:rPr>
  </w:style>
  <w:style w:type="paragraph" w:customStyle="1" w:styleId="Normal">
    <w:name w:val="Normal"/>
    <w:rsid w:val="00743022"/>
    <w:pPr>
      <w:widowControl w:val="0"/>
      <w:spacing w:line="300" w:lineRule="auto"/>
      <w:ind w:left="520"/>
    </w:pPr>
    <w:rPr>
      <w:snapToGrid w:val="0"/>
      <w:sz w:val="22"/>
    </w:rPr>
  </w:style>
  <w:style w:type="paragraph" w:customStyle="1" w:styleId="FR1">
    <w:name w:val="FR1"/>
    <w:rsid w:val="00743022"/>
    <w:pPr>
      <w:widowControl w:val="0"/>
      <w:autoSpaceDE w:val="0"/>
      <w:autoSpaceDN w:val="0"/>
      <w:adjustRightInd w:val="0"/>
      <w:spacing w:before="280"/>
      <w:jc w:val="both"/>
    </w:pPr>
    <w:rPr>
      <w:b/>
      <w:sz w:val="28"/>
    </w:rPr>
  </w:style>
  <w:style w:type="paragraph" w:styleId="a6">
    <w:name w:val="header"/>
    <w:basedOn w:val="a"/>
    <w:link w:val="a7"/>
    <w:rsid w:val="00B541C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B541C8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541C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B541C8"/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457356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46778A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3">
    <w:name w:val="Основной текст с отступом 2 Знак"/>
    <w:link w:val="22"/>
    <w:rsid w:val="0046778A"/>
    <w:rPr>
      <w:sz w:val="24"/>
      <w:szCs w:val="24"/>
    </w:rPr>
  </w:style>
  <w:style w:type="paragraph" w:styleId="ab">
    <w:name w:val="List Paragraph"/>
    <w:basedOn w:val="a"/>
    <w:uiPriority w:val="34"/>
    <w:qFormat/>
    <w:rsid w:val="004677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8C35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8C35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615027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Приложение1М"/>
    <w:basedOn w:val="a"/>
    <w:link w:val="11"/>
    <w:rsid w:val="00615027"/>
    <w:pPr>
      <w:pageBreakBefore/>
      <w:spacing w:after="0" w:line="240" w:lineRule="auto"/>
      <w:jc w:val="right"/>
    </w:pPr>
    <w:rPr>
      <w:rFonts w:ascii="Times New Roman" w:hAnsi="Times New Roman"/>
      <w:sz w:val="28"/>
      <w:szCs w:val="28"/>
      <w:lang/>
    </w:rPr>
  </w:style>
  <w:style w:type="paragraph" w:customStyle="1" w:styleId="12">
    <w:name w:val="Текст таблицы1М"/>
    <w:basedOn w:val="a"/>
    <w:rsid w:val="0061502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color w:val="000000"/>
      <w:spacing w:val="-5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615027"/>
    <w:pPr>
      <w:spacing w:before="120" w:after="120" w:line="240" w:lineRule="auto"/>
      <w:ind w:firstLine="567"/>
      <w:outlineLvl w:val="1"/>
    </w:pPr>
    <w:rPr>
      <w:rFonts w:ascii="Times New Roman" w:hAnsi="Times New Roman" w:cs="Arial"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615027"/>
    <w:rPr>
      <w:rFonts w:cs="Arial"/>
      <w:sz w:val="28"/>
      <w:szCs w:val="28"/>
    </w:rPr>
  </w:style>
  <w:style w:type="paragraph" w:customStyle="1" w:styleId="3">
    <w:name w:val="Основной текст3"/>
    <w:basedOn w:val="a"/>
    <w:link w:val="30"/>
    <w:rsid w:val="00615027"/>
    <w:pPr>
      <w:spacing w:after="0" w:line="240" w:lineRule="auto"/>
      <w:jc w:val="both"/>
    </w:pPr>
    <w:rPr>
      <w:rFonts w:ascii="Times New Roman" w:hAnsi="Times New Roman"/>
      <w:sz w:val="28"/>
      <w:szCs w:val="28"/>
      <w:lang/>
    </w:rPr>
  </w:style>
  <w:style w:type="character" w:customStyle="1" w:styleId="11">
    <w:name w:val="Приложение1М Знак"/>
    <w:link w:val="10"/>
    <w:rsid w:val="00615027"/>
    <w:rPr>
      <w:sz w:val="28"/>
      <w:szCs w:val="28"/>
      <w:lang/>
    </w:rPr>
  </w:style>
  <w:style w:type="character" w:customStyle="1" w:styleId="30">
    <w:name w:val="Основной текст3 Знак"/>
    <w:link w:val="3"/>
    <w:rsid w:val="00615027"/>
    <w:rPr>
      <w:sz w:val="28"/>
      <w:szCs w:val="28"/>
      <w:lang/>
    </w:rPr>
  </w:style>
  <w:style w:type="table" w:styleId="af0">
    <w:name w:val="Table Grid"/>
    <w:basedOn w:val="a1"/>
    <w:rsid w:val="00B4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47AB2"/>
    <w:pPr>
      <w:spacing w:after="120"/>
    </w:pPr>
  </w:style>
  <w:style w:type="character" w:customStyle="1" w:styleId="af2">
    <w:name w:val="Основной текст Знак"/>
    <w:link w:val="af1"/>
    <w:rsid w:val="00747AB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5697670B4C672C95EA7CEE0783E7DA9B670DB82A622C47A1E4F8AD3B31BBF2A6285C7D8BDD9CAKA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молодежной политики Волгоградской области</vt:lpstr>
    </vt:vector>
  </TitlesOfParts>
  <Company>Организация</Company>
  <LinksUpToDate>false</LinksUpToDate>
  <CharactersWithSpaces>31002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consultantplus://offline/ref=92B5697670B4C672C95EA7CEE0783E7DA9B670DB82A622C47A1E4F8AD3B31BBF2A6285C7D8BDD9CAKAuBI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молодежной политики Волгоградской области</dc:title>
  <dc:creator>Оператор</dc:creator>
  <cp:lastModifiedBy>User</cp:lastModifiedBy>
  <cp:revision>2</cp:revision>
  <cp:lastPrinted>2018-01-25T03:50:00Z</cp:lastPrinted>
  <dcterms:created xsi:type="dcterms:W3CDTF">2018-03-18T13:20:00Z</dcterms:created>
  <dcterms:modified xsi:type="dcterms:W3CDTF">2018-03-18T13:20:00Z</dcterms:modified>
</cp:coreProperties>
</file>